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>Отделение общественных наук РАН</w:t>
      </w:r>
    </w:p>
    <w:p>
      <w:pPr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>
      <w:pPr>
        <w:jc w:val="center"/>
        <w:rPr>
          <w:b/>
        </w:rPr>
      </w:pPr>
      <w:r>
        <w:rPr>
          <w:b/>
        </w:rPr>
        <w:t>Центральный экономико-математический институт РАН</w:t>
      </w:r>
    </w:p>
    <w:p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>
      <w:pPr>
        <w:jc w:val="center"/>
        <w:rPr>
          <w:b/>
        </w:rPr>
      </w:pPr>
      <w:r>
        <w:rPr>
          <w:b/>
        </w:rPr>
        <w:t>Высшего образования «Воронежский государственный университет»</w:t>
      </w:r>
    </w:p>
    <w:p>
      <w:pPr>
        <w:jc w:val="center"/>
        <w:rPr>
          <w:b/>
        </w:rPr>
      </w:pPr>
      <w:r>
        <w:rPr>
          <w:b/>
        </w:rPr>
        <w:t>Северо-западный институт управления - филиал федерального государственного</w:t>
      </w:r>
    </w:p>
    <w:p>
      <w:pPr>
        <w:jc w:val="center"/>
        <w:rPr>
          <w:b/>
        </w:rPr>
      </w:pPr>
      <w:r>
        <w:rPr>
          <w:b/>
        </w:rPr>
        <w:t>бюджетного образовательного учреждения высшего профессионального образования "Российская академия народного хозяйства и государственной службы</w:t>
      </w:r>
    </w:p>
    <w:p>
      <w:pPr>
        <w:jc w:val="center"/>
        <w:rPr>
          <w:b/>
        </w:rPr>
      </w:pPr>
      <w:r>
        <w:rPr>
          <w:b/>
        </w:rPr>
        <w:t xml:space="preserve"> при президенте российской федерации"</w:t>
      </w:r>
    </w:p>
    <w:p>
      <w:pPr>
        <w:jc w:val="center"/>
        <w:rPr>
          <w:b/>
        </w:rPr>
      </w:pPr>
      <w:r>
        <w:rPr>
          <w:b/>
        </w:rPr>
        <w:t>Лаборатория исследования социальных отношений и многообразия общества (ЛИСОМО)</w:t>
      </w:r>
    </w:p>
    <w:p>
      <w:pPr>
        <w:jc w:val="center"/>
        <w:rPr>
          <w:b/>
        </w:rPr>
      </w:pPr>
      <w:r>
        <w:rPr>
          <w:b/>
        </w:rPr>
        <w:t>Негосударственное образовательное учреждения высшего профессионального образования «Российская экономическая школа»</w:t>
      </w:r>
    </w:p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1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>
      <w:pPr>
        <w:pStyle w:val="8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>
      <w:pPr>
        <w:pStyle w:val="8"/>
        <w:tabs>
          <w:tab w:val="left" w:pos="2160"/>
        </w:tabs>
        <w:spacing w:line="360" w:lineRule="exact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39-ом заседании</w:t>
      </w:r>
    </w:p>
    <w:p>
      <w:pPr>
        <w:pStyle w:val="8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>
      <w:pPr>
        <w:pStyle w:val="8"/>
        <w:spacing w:line="360" w:lineRule="exact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 w:type="textWrapping"/>
      </w:r>
      <w:r>
        <w:rPr>
          <w:rFonts w:ascii="Bookman Old Style" w:hAnsi="Bookman Old Style"/>
          <w:b/>
          <w:sz w:val="36"/>
          <w:szCs w:val="36"/>
        </w:rPr>
        <w:t>социально - экономических процессов»</w:t>
      </w:r>
    </w:p>
    <w:p>
      <w:pPr>
        <w:pStyle w:val="8"/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>
      <w:pPr>
        <w:pStyle w:val="8"/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>
      <w:pPr>
        <w:pStyle w:val="8"/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</w:t>
      </w:r>
      <w:bookmarkStart w:id="0" w:name="_GoBack"/>
      <w:bookmarkEnd w:id="0"/>
      <w:r>
        <w:rPr>
          <w:b/>
          <w:i/>
          <w:sz w:val="30"/>
          <w:szCs w:val="30"/>
        </w:rPr>
        <w:t xml:space="preserve"> 29 сентября по 5 октября 2016 г. в г. Санкт-Петербург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>
      <w:pPr>
        <w:tabs>
          <w:tab w:val="left" w:pos="142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Председатель:</w:t>
      </w:r>
    </w:p>
    <w:p>
      <w:pPr>
        <w:pStyle w:val="16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Макаров Валерий Леонидович</w:t>
      </w:r>
      <w:r>
        <w:rPr>
          <w:rFonts w:ascii="Arial" w:hAnsi="Arial" w:cs="Arial"/>
          <w:sz w:val="21"/>
          <w:szCs w:val="21"/>
        </w:rPr>
        <w:t xml:space="preserve"> – академик РАН, директор ЦЭМИ РАН, президент РЭШ, директор ВШГА МГУ им. М.В. Ломоносова, Москва</w:t>
      </w:r>
    </w:p>
    <w:p>
      <w:pPr>
        <w:tabs>
          <w:tab w:val="left" w:pos="142"/>
        </w:tabs>
        <w:jc w:val="both"/>
        <w:rPr>
          <w:rFonts w:ascii="Arial" w:hAnsi="Arial" w:cs="Arial"/>
          <w:sz w:val="21"/>
          <w:szCs w:val="21"/>
        </w:rPr>
      </w:pPr>
    </w:p>
    <w:p>
      <w:pPr>
        <w:tabs>
          <w:tab w:val="left" w:pos="142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Заместители председателя: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(руководитель программного комитета)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Шамахов Владимир Александрович</w:t>
      </w:r>
      <w:r>
        <w:rPr>
          <w:rFonts w:ascii="Arial" w:hAnsi="Arial" w:cs="Arial"/>
          <w:sz w:val="21"/>
          <w:szCs w:val="21"/>
        </w:rPr>
        <w:t>- д.э.н. директор Северо-Западного института управления РАНХиГС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Щепина Ирина Наумовна</w:t>
      </w:r>
      <w:r>
        <w:rPr>
          <w:rFonts w:ascii="Arial" w:hAnsi="Arial" w:cs="Arial"/>
          <w:sz w:val="21"/>
          <w:szCs w:val="21"/>
        </w:rPr>
        <w:t xml:space="preserve"> - д.э.н., доц., зам. декана по НИР экон. фак. ВГУ, Воронеж, вед.н.с. ЦЭМИ РАН, Москва (руководитель рабочей группы)</w:t>
      </w: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sz w:val="21"/>
          <w:szCs w:val="21"/>
        </w:rPr>
      </w:pP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Афанасьев Михаил Юрьевич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Вебер Шломо</w:t>
      </w:r>
      <w:r>
        <w:rPr>
          <w:rFonts w:ascii="Arial" w:hAnsi="Arial" w:cs="Arial"/>
          <w:sz w:val="21"/>
          <w:szCs w:val="21"/>
        </w:rPr>
        <w:t xml:space="preserve"> – Ph.D., проф., и.о.ректора РЭШ, науч. рук. Лаборатории исследования социальных отношений и многообразия общества (ЛИСОМО) РЭШ, Москва, Southern Methodist University, Даллас, США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Клейнер Георгий Борисович</w:t>
      </w:r>
      <w:r>
        <w:rPr>
          <w:rFonts w:ascii="Arial" w:hAnsi="Arial" w:cs="Arial"/>
          <w:sz w:val="21"/>
          <w:szCs w:val="21"/>
        </w:rPr>
        <w:t xml:space="preserve"> – член-корр. РАН, зам. директора ЦЭМИ РАН, зав. кафедрой ГУУ, зав. кафедрой Финансового университета при Правительстве РФ,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Лившиц Вениамин Наумович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ФИЦ ИУ РАН, зав. лабораторией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Полтерович Виктор Меерович</w:t>
      </w:r>
      <w:r>
        <w:rPr>
          <w:rFonts w:ascii="Arial" w:hAnsi="Arial" w:cs="Arial"/>
          <w:sz w:val="21"/>
          <w:szCs w:val="21"/>
        </w:rPr>
        <w:t xml:space="preserve"> – академик РАН, зам. директора МШЭ МГУ, зав. лабораторией ЦЭМИ РАН, зав. лабораторией ИЭ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д.э.н., проф., гл.н.с. ЦЭМИ РАН, зав. Кафедрой РЭУ имени Г.В. Плеханова, Москва</w:t>
      </w: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sz w:val="21"/>
          <w:szCs w:val="21"/>
        </w:rPr>
      </w:pP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Оргкомитета: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Аграшенков Александр Васильевич</w:t>
      </w:r>
      <w:r>
        <w:rPr>
          <w:rFonts w:ascii="Arial" w:hAnsi="Arial" w:cs="Arial"/>
          <w:sz w:val="21"/>
          <w:szCs w:val="21"/>
        </w:rPr>
        <w:t xml:space="preserve"> – к.и.н., начальник Управления научной работы Северо-Западного института управления РАНХиГС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Азарнова Татьяна Васильевна</w:t>
      </w:r>
      <w:r>
        <w:rPr>
          <w:rFonts w:ascii="Arial" w:hAnsi="Arial" w:cs="Arial"/>
          <w:sz w:val="21"/>
          <w:szCs w:val="21"/>
        </w:rPr>
        <w:t xml:space="preserve"> – д.т.н., зав. кафедрой факультета ПМИиМ ВГУ, Воронеж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Айвазян Сергей Артемьевич</w:t>
      </w:r>
      <w:r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Баева Нина Борисовна</w:t>
      </w:r>
      <w:r>
        <w:rPr>
          <w:rFonts w:ascii="Arial" w:hAnsi="Arial" w:cs="Arial"/>
          <w:sz w:val="21"/>
          <w:szCs w:val="21"/>
        </w:rPr>
        <w:t xml:space="preserve"> – к.э.н., доц. факультета ПМИиМ ВГУ, Воронеж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Беленов Олег Николаевич</w:t>
      </w:r>
      <w:r>
        <w:rPr>
          <w:rFonts w:ascii="Arial" w:hAnsi="Arial" w:cs="Arial"/>
          <w:sz w:val="21"/>
          <w:szCs w:val="21"/>
        </w:rPr>
        <w:t xml:space="preserve"> – д.э.н., проф., проректор по экономике и международному сотрудничеству, декан факультета МО ВГУ, Воронеж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Давыдов Денис Витальевич</w:t>
      </w:r>
      <w:r>
        <w:rPr>
          <w:rFonts w:ascii="Arial" w:hAnsi="Arial" w:cs="Arial"/>
          <w:sz w:val="21"/>
          <w:szCs w:val="21"/>
        </w:rPr>
        <w:t xml:space="preserve"> – д.э.н., доцент, руководитель отдела НИР РЭШ, вед.н.с. ЛИСОМО РЭШ,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Дементьев Виктор Евгеньевич</w:t>
      </w:r>
      <w:r>
        <w:rPr>
          <w:rFonts w:ascii="Arial" w:hAnsi="Arial" w:cs="Arial"/>
          <w:sz w:val="21"/>
          <w:szCs w:val="21"/>
        </w:rPr>
        <w:t xml:space="preserve"> – д.э.н., проф., зам директора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Голиченко Олег Георгиевич</w:t>
      </w:r>
      <w:r>
        <w:rPr>
          <w:rFonts w:ascii="Arial" w:hAnsi="Arial" w:cs="Arial"/>
          <w:sz w:val="21"/>
          <w:szCs w:val="21"/>
        </w:rPr>
        <w:t xml:space="preserve"> – д.э.н., проф., гл.н.с.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Иманов Рафаил Арифович</w:t>
      </w:r>
      <w:r>
        <w:rPr>
          <w:rFonts w:ascii="Arial" w:hAnsi="Arial" w:cs="Arial"/>
          <w:sz w:val="21"/>
          <w:szCs w:val="21"/>
        </w:rPr>
        <w:t xml:space="preserve"> - к.э.н., ст.н.с.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Канапухин Павел Анатольевич</w:t>
      </w:r>
      <w:r>
        <w:rPr>
          <w:rFonts w:ascii="Arial" w:hAnsi="Arial" w:cs="Arial"/>
          <w:sz w:val="21"/>
          <w:szCs w:val="21"/>
        </w:rPr>
        <w:t xml:space="preserve"> – д.э.н., декан эконом. факультета ВГУ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Квинт Владимир Львович</w:t>
      </w:r>
      <w:r>
        <w:rPr>
          <w:rFonts w:ascii="Arial" w:hAnsi="Arial" w:cs="Arial"/>
          <w:sz w:val="21"/>
          <w:szCs w:val="21"/>
        </w:rPr>
        <w:t xml:space="preserve"> – д.э.н., проф., зав. кафедрой МШЭ, зав. кафедрой Северо-Западного института управления РАНХиГС, иностранный член РАН, США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Косов Юрий Васильевич</w:t>
      </w:r>
      <w:r>
        <w:rPr>
          <w:rFonts w:ascii="Arial" w:hAnsi="Arial" w:cs="Arial"/>
          <w:sz w:val="21"/>
          <w:szCs w:val="21"/>
        </w:rPr>
        <w:t xml:space="preserve"> – д.ф.н., зам. директора Северо-Западного института управления РАНХиГС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Кубонива Маасаки</w:t>
      </w:r>
      <w:r>
        <w:rPr>
          <w:rFonts w:ascii="Arial" w:hAnsi="Arial" w:cs="Arial"/>
          <w:sz w:val="21"/>
          <w:szCs w:val="21"/>
        </w:rPr>
        <w:t xml:space="preserve"> – проф. Хитоцубиши университета, Токио, Япония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Попов Василий Николаевич</w:t>
      </w:r>
      <w:r>
        <w:rPr>
          <w:rFonts w:ascii="Arial" w:hAnsi="Arial" w:cs="Arial"/>
          <w:sz w:val="21"/>
          <w:szCs w:val="21"/>
        </w:rPr>
        <w:t xml:space="preserve"> – д.б.н., проф., проректор по научной работе и информатизации ВГУ, Воронеж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Сонин Константин Исаакович</w:t>
      </w:r>
      <w:r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>
      <w:pPr>
        <w:pStyle w:val="16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Хан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Мосин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У</w:t>
      </w:r>
      <w:r>
        <w:rPr>
          <w:rFonts w:ascii="Arial" w:hAnsi="Arial" w:cs="Arial"/>
          <w:i/>
          <w:sz w:val="21"/>
          <w:szCs w:val="21"/>
          <w:lang w:val="en-US"/>
        </w:rPr>
        <w:t>. (Mohsin U. Khan)</w:t>
      </w:r>
      <w:r>
        <w:rPr>
          <w:rFonts w:ascii="Arial" w:hAnsi="Arial" w:cs="Arial"/>
          <w:sz w:val="21"/>
          <w:szCs w:val="21"/>
          <w:lang w:val="en-US"/>
        </w:rPr>
        <w:t xml:space="preserve"> – Ph.D., </w:t>
      </w:r>
      <w:r>
        <w:rPr>
          <w:rFonts w:ascii="Arial" w:hAnsi="Arial" w:cs="Arial"/>
          <w:sz w:val="21"/>
          <w:szCs w:val="21"/>
        </w:rPr>
        <w:t>проф</w:t>
      </w:r>
      <w:r>
        <w:rPr>
          <w:rFonts w:ascii="Arial" w:hAnsi="Arial" w:cs="Arial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sz w:val="21"/>
          <w:szCs w:val="21"/>
        </w:rPr>
        <w:t>Научный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фонд</w:t>
      </w:r>
      <w:r>
        <w:rPr>
          <w:rFonts w:ascii="Arial" w:hAnsi="Arial" w:cs="Arial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sz w:val="21"/>
          <w:szCs w:val="21"/>
        </w:rPr>
        <w:t>Захир</w:t>
      </w:r>
      <w:r>
        <w:rPr>
          <w:rFonts w:ascii="Arial" w:hAnsi="Arial" w:cs="Arial"/>
          <w:sz w:val="21"/>
          <w:szCs w:val="21"/>
          <w:lang w:val="en-US"/>
        </w:rPr>
        <w:t xml:space="preserve">» (Secretary, Zaheer Science Foundation), </w:t>
      </w:r>
      <w:r>
        <w:rPr>
          <w:rFonts w:ascii="Arial" w:hAnsi="Arial" w:cs="Arial"/>
          <w:sz w:val="21"/>
          <w:szCs w:val="21"/>
        </w:rPr>
        <w:t>Нью</w:t>
      </w:r>
      <w:r>
        <w:rPr>
          <w:rFonts w:ascii="Arial" w:hAnsi="Arial" w:cs="Arial"/>
          <w:sz w:val="21"/>
          <w:szCs w:val="21"/>
          <w:lang w:val="en-US"/>
        </w:rPr>
        <w:t>-</w:t>
      </w:r>
      <w:r>
        <w:rPr>
          <w:rFonts w:ascii="Arial" w:hAnsi="Arial" w:cs="Arial"/>
          <w:sz w:val="21"/>
          <w:szCs w:val="21"/>
        </w:rPr>
        <w:t>Дели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Индия</w:t>
      </w: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sz w:val="21"/>
          <w:szCs w:val="21"/>
          <w:lang w:val="en-US"/>
        </w:rPr>
      </w:pP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руководитель группы, д.э.н., проф., гл.н.с. ЦЭМИ РАН, зав. кафедрой РЭУ имени Г.В. Плеханова,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Гоголева Татьяна Николаевна</w:t>
      </w:r>
      <w:r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Денисова Ирина Анатольевна</w:t>
      </w:r>
      <w:r>
        <w:rPr>
          <w:rFonts w:ascii="Arial" w:hAnsi="Arial" w:cs="Arial"/>
          <w:sz w:val="21"/>
          <w:szCs w:val="21"/>
        </w:rPr>
        <w:t xml:space="preserve"> – Ph.D., к.э.н., проф. РЭШ, вед.н.с. ЦЭФИР,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Долгопятова Татьяна Григорьевна</w:t>
      </w:r>
      <w:r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Левин Марк Иосифович</w:t>
      </w:r>
      <w:r>
        <w:rPr>
          <w:rFonts w:ascii="Arial" w:hAnsi="Arial" w:cs="Arial"/>
          <w:sz w:val="21"/>
          <w:szCs w:val="21"/>
        </w:rPr>
        <w:t xml:space="preserve"> – д.э.н., проф., ординарный проф. факультета экономических наук НИУ ВШЭ, гл.н.с. ЦЭМИ РАН,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Максимов Андрей Геннадьевич</w:t>
      </w:r>
      <w:r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Матвеенко Владимир Дмитриевич</w:t>
      </w:r>
      <w:r>
        <w:rPr>
          <w:rFonts w:ascii="Arial" w:hAnsi="Arial" w:cs="Arial"/>
          <w:sz w:val="21"/>
          <w:szCs w:val="21"/>
        </w:rPr>
        <w:t xml:space="preserve"> – д.ф.-м.н, проф., ординарный проф., Санкт-Петербургская школа экономики и менеджмента, НИУ ВШЭ в Санкт-Петербурге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Петров Александр Георгиевич</w:t>
      </w:r>
      <w:r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>
        <w:rPr>
          <w:rFonts w:ascii="Arial" w:hAnsi="Arial" w:cs="Arial"/>
          <w:sz w:val="21"/>
          <w:szCs w:val="21"/>
        </w:rPr>
        <w:t xml:space="preserve"> – д.ф.-м.н., доцент, вед.н.с. ЛИСОМО РЭШ, вед.н.с. ЦЭМИ РАН, проф. МФТИ, декан Озерной школы Университета Дмитрия Пожарского, Москва</w:t>
      </w:r>
    </w:p>
    <w:p>
      <w:pPr>
        <w:pStyle w:val="1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Угольницкий Геннадий Анатольевич</w:t>
      </w:r>
      <w:r>
        <w:rPr>
          <w:rFonts w:ascii="Arial" w:hAnsi="Arial" w:cs="Arial"/>
          <w:sz w:val="21"/>
          <w:szCs w:val="21"/>
        </w:rPr>
        <w:t xml:space="preserve"> – д.ф.-м.н., проф., зав. каф. мех.-матем. факультета ЮФУ, Ростов-на-Дону</w:t>
      </w: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</w:p>
    <w:p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Рабочая группа: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Акинфеева Екатерина Владимировна</w:t>
      </w:r>
      <w:r>
        <w:rPr>
          <w:rFonts w:ascii="Arial" w:hAnsi="Arial" w:cs="Arial"/>
          <w:sz w:val="21"/>
          <w:szCs w:val="21"/>
        </w:rPr>
        <w:t xml:space="preserve"> – к.э.н., доц., вед.н.с. ЦЭМИ РАН,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Баклыков Андрей Сергеевич</w:t>
      </w:r>
      <w:r>
        <w:rPr>
          <w:rFonts w:ascii="Arial" w:hAnsi="Arial" w:cs="Arial"/>
          <w:sz w:val="21"/>
          <w:szCs w:val="21"/>
        </w:rPr>
        <w:t xml:space="preserve"> - магистрант факультета ПММ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Брегеда Максим Викторович</w:t>
      </w:r>
      <w:r>
        <w:rPr>
          <w:rFonts w:ascii="Arial" w:hAnsi="Arial" w:cs="Arial"/>
          <w:sz w:val="21"/>
          <w:szCs w:val="21"/>
        </w:rPr>
        <w:t xml:space="preserve"> – к.э.н., зам. фин. директора по аналитике «ИМ-Логистикс»,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Бурилина Мария Алексеевна</w:t>
      </w:r>
      <w:r>
        <w:rPr>
          <w:rFonts w:ascii="Arial" w:hAnsi="Arial" w:cs="Arial"/>
          <w:sz w:val="21"/>
          <w:szCs w:val="21"/>
        </w:rPr>
        <w:t xml:space="preserve"> – аспирант ЦЭМИ РАН,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Быстрянцева Дарья Игоревна</w:t>
      </w:r>
      <w:r>
        <w:rPr>
          <w:rFonts w:ascii="Arial" w:hAnsi="Arial" w:cs="Arial"/>
          <w:sz w:val="21"/>
          <w:szCs w:val="21"/>
        </w:rPr>
        <w:t xml:space="preserve"> – аспирант, вед. инженер, эконом. факультет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Жданова Ольга Витальевна</w:t>
      </w:r>
      <w:r>
        <w:rPr>
          <w:rFonts w:ascii="Arial" w:hAnsi="Arial" w:cs="Arial"/>
          <w:sz w:val="21"/>
          <w:szCs w:val="21"/>
        </w:rPr>
        <w:t xml:space="preserve"> – студ. эконом. факультета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Иманов Рафаил Арифович</w:t>
      </w:r>
      <w:r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Ноакк Наталия Вадимовна</w:t>
      </w:r>
      <w:r>
        <w:rPr>
          <w:rFonts w:ascii="Arial" w:hAnsi="Arial" w:cs="Arial"/>
          <w:sz w:val="21"/>
          <w:szCs w:val="21"/>
        </w:rPr>
        <w:t xml:space="preserve"> – к.псих.н., вед.н.с. ЦЭМИ РАН,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Пономарева Ольга Станиславна</w:t>
      </w:r>
      <w:r>
        <w:rPr>
          <w:rFonts w:ascii="Arial" w:hAnsi="Arial" w:cs="Arial"/>
          <w:sz w:val="21"/>
          <w:szCs w:val="21"/>
        </w:rPr>
        <w:t xml:space="preserve"> – н.с. ЦЭМИ РАН, Москва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Солосина Мария Игоревна</w:t>
      </w:r>
      <w:r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Чернышева Полина Александровна</w:t>
      </w:r>
      <w:r>
        <w:rPr>
          <w:rFonts w:ascii="Arial" w:hAnsi="Arial" w:cs="Arial"/>
          <w:sz w:val="21"/>
          <w:szCs w:val="21"/>
        </w:rPr>
        <w:t xml:space="preserve"> - студент, эконом. факультет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 Лев Алексеевич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>
        <w:rPr>
          <w:rFonts w:ascii="Arial" w:hAnsi="Arial" w:cs="Arial"/>
          <w:sz w:val="21"/>
          <w:szCs w:val="21"/>
        </w:rPr>
        <w:t xml:space="preserve"> – преподаватель эконом. факультета ВГУ, Воронеж</w:t>
      </w:r>
    </w:p>
    <w:p>
      <w:pPr>
        <w:pStyle w:val="1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Ярышина Валерия Николаевна</w:t>
      </w:r>
      <w:r>
        <w:rPr>
          <w:rFonts w:ascii="Arial" w:hAnsi="Arial" w:cs="Arial"/>
          <w:sz w:val="21"/>
          <w:szCs w:val="21"/>
        </w:rPr>
        <w:t xml:space="preserve"> – к.э.н., преподаватель, вед. инженер, эконом. факультет ВГУ, Воронеж</w:t>
      </w:r>
    </w:p>
    <w:p>
      <w:pPr>
        <w:tabs>
          <w:tab w:val="left" w:pos="284"/>
        </w:tabs>
        <w:ind w:firstLine="76"/>
        <w:jc w:val="both"/>
        <w:rPr>
          <w:rFonts w:ascii="Arial" w:hAnsi="Arial" w:cs="Arial"/>
          <w:b/>
          <w:sz w:val="10"/>
          <w:szCs w:val="10"/>
        </w:rPr>
      </w:pPr>
    </w:p>
    <w:p>
      <w:pPr>
        <w:ind w:firstLine="720"/>
        <w:jc w:val="both"/>
        <w:rPr>
          <w:b/>
          <w:i/>
        </w:rPr>
      </w:pPr>
    </w:p>
    <w:p>
      <w:pPr>
        <w:ind w:firstLine="720"/>
        <w:jc w:val="both"/>
        <w:rPr>
          <w:b/>
          <w:i/>
        </w:rPr>
      </w:pPr>
    </w:p>
    <w:p>
      <w:pPr>
        <w:ind w:firstLine="720"/>
        <w:jc w:val="both"/>
        <w:rPr>
          <w:b/>
          <w:i/>
        </w:rPr>
      </w:pPr>
    </w:p>
    <w:p>
      <w:pPr>
        <w:ind w:left="540"/>
        <w:jc w:val="both"/>
        <w:rPr>
          <w:b/>
          <w:i/>
          <w:sz w:val="26"/>
          <w:szCs w:val="26"/>
        </w:rPr>
      </w:pP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Тематика школы-семинара </w:t>
      </w:r>
      <w:r>
        <w:rPr>
          <w:i/>
          <w:sz w:val="28"/>
          <w:szCs w:val="28"/>
        </w:rPr>
        <w:t xml:space="preserve">в 2016 году представлена следующими </w:t>
      </w:r>
      <w:r>
        <w:rPr>
          <w:b/>
          <w:i/>
          <w:sz w:val="28"/>
          <w:szCs w:val="28"/>
        </w:rPr>
        <w:t>основными направлениями: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Новые социально-экономические явления и процессы</w:t>
      </w:r>
      <w:r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Методология, понятия и инструменты экономического анализа: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>
      <w:pPr>
        <w:ind w:firstLine="539"/>
        <w:jc w:val="both"/>
        <w:rPr>
          <w:sz w:val="28"/>
          <w:szCs w:val="28"/>
        </w:rPr>
      </w:pP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Формат школы-семинара:</w:t>
      </w:r>
    </w:p>
    <w:p>
      <w:pPr>
        <w:pStyle w:val="16"/>
        <w:numPr>
          <w:ilvl w:val="0"/>
          <w:numId w:val="5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пленарные заседания;</w:t>
      </w:r>
    </w:p>
    <w:p>
      <w:pPr>
        <w:pStyle w:val="16"/>
        <w:numPr>
          <w:ilvl w:val="0"/>
          <w:numId w:val="5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>
      <w:pPr>
        <w:pStyle w:val="16"/>
        <w:numPr>
          <w:ilvl w:val="0"/>
          <w:numId w:val="5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>
      <w:pPr>
        <w:pStyle w:val="16"/>
        <w:numPr>
          <w:ilvl w:val="0"/>
          <w:numId w:val="5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секционные заседания;</w:t>
      </w:r>
    </w:p>
    <w:p>
      <w:pPr>
        <w:pStyle w:val="16"/>
        <w:numPr>
          <w:ilvl w:val="0"/>
          <w:numId w:val="5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>
      <w:pPr>
        <w:pStyle w:val="16"/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Доклады на пленарных и междисциплинарных заседаниях</w:t>
      </w:r>
      <w:r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социально-экономических процессов. Первое пленарное заседание будет посвящено теоретическому анализу развития новых экономических направлений. Особое внимание будет уделено вопросам проектной экономики, конкуренции, координации и сотрудничества.</w:t>
      </w:r>
    </w:p>
    <w:p>
      <w:pPr>
        <w:ind w:firstLine="539"/>
        <w:jc w:val="both"/>
        <w:rPr>
          <w:b/>
          <w:i/>
          <w:sz w:val="28"/>
          <w:szCs w:val="28"/>
        </w:rPr>
      </w:pPr>
    </w:p>
    <w:p>
      <w:pPr>
        <w:ind w:firstLine="53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1 </w:t>
      </w:r>
      <w:r>
        <w:rPr>
          <w:i/>
          <w:sz w:val="28"/>
          <w:szCs w:val="28"/>
        </w:rPr>
        <w:t>«О междисциплинарности социально-экономических исследований»</w:t>
      </w: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2 </w:t>
      </w:r>
      <w:r>
        <w:rPr>
          <w:i/>
          <w:sz w:val="28"/>
          <w:szCs w:val="28"/>
        </w:rPr>
        <w:t>«Цифровая экономика»</w:t>
      </w: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3 </w:t>
      </w:r>
      <w:r>
        <w:rPr>
          <w:i/>
          <w:sz w:val="28"/>
          <w:szCs w:val="28"/>
        </w:rPr>
        <w:t>«Социальная психология науки»</w:t>
      </w:r>
    </w:p>
    <w:p>
      <w:pPr>
        <w:ind w:firstLine="53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4 </w:t>
      </w:r>
      <w:r>
        <w:rPr>
          <w:i/>
          <w:sz w:val="28"/>
          <w:szCs w:val="28"/>
        </w:rPr>
        <w:t>«Волновые явления в экономике»</w:t>
      </w:r>
    </w:p>
    <w:p>
      <w:pPr>
        <w:ind w:firstLine="53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5 </w:t>
      </w:r>
      <w:r>
        <w:rPr>
          <w:i/>
          <w:sz w:val="28"/>
          <w:szCs w:val="28"/>
        </w:rPr>
        <w:t>«Проблематика использования статистических и социологических данных в экономике»</w:t>
      </w:r>
    </w:p>
    <w:p>
      <w:pPr>
        <w:ind w:firstLine="539"/>
        <w:jc w:val="both"/>
        <w:rPr>
          <w:b/>
          <w:i/>
          <w:sz w:val="28"/>
          <w:szCs w:val="28"/>
        </w:rPr>
      </w:pPr>
    </w:p>
    <w:p>
      <w:pPr>
        <w:ind w:firstLine="53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Междисциплинарное заседание </w:t>
      </w:r>
      <w:r>
        <w:rPr>
          <w:i/>
          <w:sz w:val="28"/>
          <w:szCs w:val="28"/>
        </w:rPr>
        <w:t>«Разнообразие и социальные взаимодействия в контексте современных экономических исследований» по направлениям исследований ЛИСОМО РЭШ</w:t>
      </w:r>
    </w:p>
    <w:p>
      <w:pPr>
        <w:ind w:firstLine="539"/>
        <w:jc w:val="both"/>
        <w:rPr>
          <w:b/>
          <w:i/>
          <w:sz w:val="28"/>
          <w:szCs w:val="28"/>
        </w:rPr>
      </w:pP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>
      <w:pPr>
        <w:ind w:firstLine="539"/>
        <w:jc w:val="both"/>
        <w:rPr>
          <w:b/>
          <w:i/>
          <w:sz w:val="28"/>
          <w:szCs w:val="28"/>
        </w:rPr>
      </w:pP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Планируется провести заседания следующих секций: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Механизмы государственного, регионального и муниципального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тенденции развития хозяйственных комплексов и фирм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Экономика инновационных процессов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Социальная политика и рынки труда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Финансовый анализ, банки, инвестиции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Математические методы в экономических исследованиях</w:t>
      </w:r>
    </w:p>
    <w:p>
      <w:pPr>
        <w:ind w:firstLine="539"/>
        <w:jc w:val="both"/>
        <w:rPr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работы школы-семинара: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пленарном заседании – 30 мин.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на секционном заседании – 10 минут.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круглом столе – 15 мин.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круглом столе – 5-10 мин.</w:t>
      </w:r>
    </w:p>
    <w:p>
      <w:pPr>
        <w:pStyle w:val="16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Лекция, мастер-класс – 90 минут.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русский, английский.</w:t>
      </w:r>
    </w:p>
    <w:p>
      <w:pPr>
        <w:ind w:firstLine="539"/>
        <w:jc w:val="both"/>
        <w:rPr>
          <w:sz w:val="28"/>
          <w:szCs w:val="28"/>
        </w:rPr>
      </w:pPr>
    </w:p>
    <w:p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</w:t>
      </w:r>
      <w:r>
        <w:rPr>
          <w:b/>
          <w:color w:val="1155CC"/>
          <w:sz w:val="28"/>
          <w:szCs w:val="28"/>
          <w:u w:val="single"/>
        </w:rPr>
        <w:fldChar w:fldCharType="end"/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.</w:t>
      </w:r>
      <w:r>
        <w:rPr>
          <w:b/>
          <w:color w:val="1155CC"/>
          <w:sz w:val="28"/>
          <w:szCs w:val="28"/>
          <w:u w:val="single"/>
        </w:rPr>
        <w:fldChar w:fldCharType="end"/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smsep</w:t>
      </w:r>
      <w:r>
        <w:rPr>
          <w:b/>
          <w:color w:val="1155CC"/>
          <w:sz w:val="28"/>
          <w:szCs w:val="28"/>
          <w:u w:val="single"/>
        </w:rPr>
        <w:fldChar w:fldCharType="end"/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.</w:t>
      </w:r>
      <w:r>
        <w:rPr>
          <w:b/>
          <w:color w:val="1155CC"/>
          <w:sz w:val="28"/>
          <w:szCs w:val="28"/>
          <w:u w:val="single"/>
        </w:rPr>
        <w:fldChar w:fldCharType="end"/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ru</w:t>
      </w:r>
      <w:r>
        <w:rPr>
          <w:b/>
          <w:color w:val="1155CC"/>
          <w:sz w:val="28"/>
          <w:szCs w:val="28"/>
          <w:u w:val="single"/>
        </w:rPr>
        <w:fldChar w:fldCharType="end"/>
      </w:r>
      <w:r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>
        <w:rPr>
          <w:b/>
          <w:sz w:val="28"/>
          <w:szCs w:val="28"/>
        </w:rPr>
        <w:t xml:space="preserve"> (Регистрация на конференцию-2016 будет открыта на сайте с 10 июня 2016г.)</w:t>
      </w:r>
    </w:p>
    <w:p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того, как Вы получите подтверждение регистрации и Ваш статус входа, Вам необходимо на сайте заполнить </w:t>
      </w:r>
      <w:r>
        <w:rPr>
          <w:b/>
          <w:i/>
          <w:sz w:val="28"/>
          <w:szCs w:val="28"/>
        </w:rPr>
        <w:t xml:space="preserve">заявку на участие </w:t>
      </w:r>
      <w:r>
        <w:rPr>
          <w:sz w:val="28"/>
          <w:szCs w:val="28"/>
        </w:rPr>
        <w:t xml:space="preserve">и прикрепить файлы с </w:t>
      </w:r>
      <w:r>
        <w:rPr>
          <w:b/>
          <w:i/>
          <w:sz w:val="28"/>
          <w:szCs w:val="28"/>
        </w:rPr>
        <w:t>аннотациями (на русском и английском языках – общим объемом не более 1 полной страницы)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тезисами доклада</w:t>
      </w:r>
      <w:r>
        <w:rPr>
          <w:sz w:val="28"/>
          <w:szCs w:val="28"/>
        </w:rPr>
        <w:t xml:space="preserve"> объемом 4 страницы через один интервал (правила оформления – см. Приложение 1 или на сайте в разделе «Образцы документов»). В аннотации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указать данные об авторе (авторах), название доклада и ключевые слова </w:t>
      </w:r>
      <w:r>
        <w:rPr>
          <w:b/>
          <w:i/>
          <w:sz w:val="28"/>
          <w:szCs w:val="28"/>
        </w:rPr>
        <w:t>на русском и английском языках.</w:t>
      </w:r>
      <w:r>
        <w:rPr>
          <w:sz w:val="28"/>
          <w:szCs w:val="28"/>
        </w:rPr>
        <w:t xml:space="preserve"> Заявка, аннотация и тезисы доклада должны быть </w:t>
      </w:r>
      <w:r>
        <w:rPr>
          <w:color w:val="000000"/>
          <w:sz w:val="28"/>
          <w:szCs w:val="28"/>
        </w:rPr>
        <w:t xml:space="preserve">прикреплены к регистрационной форме на сайте </w:t>
      </w:r>
      <w:r>
        <w:rPr>
          <w:b/>
          <w:i/>
          <w:sz w:val="28"/>
          <w:szCs w:val="28"/>
        </w:rPr>
        <w:t>до 10 июля 2016 года.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Файлы называть</w:t>
      </w:r>
      <w:r>
        <w:rPr>
          <w:bCs/>
          <w:iCs/>
          <w:sz w:val="28"/>
          <w:szCs w:val="28"/>
        </w:rPr>
        <w:t xml:space="preserve"> фамилиями всех авторов, например, Иванов-тезисы.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, Петров Сидоров-заявка.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.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допускаете возможность участия в школе-семинаре без доклада, то необходимо сообщить об этом в заявке до </w:t>
      </w:r>
      <w:r>
        <w:rPr>
          <w:b/>
          <w:i/>
          <w:sz w:val="28"/>
          <w:szCs w:val="28"/>
        </w:rPr>
        <w:t>20 августа 2016 года</w:t>
      </w:r>
      <w:r>
        <w:rPr>
          <w:sz w:val="28"/>
          <w:szCs w:val="28"/>
        </w:rPr>
        <w:t>. Возможность участия в школе-семинаре в качестве слушателя будет определяться наличием свободных мест проживания.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 о включении выступлений в программу конференции будет принято </w:t>
      </w:r>
      <w:r>
        <w:rPr>
          <w:b/>
          <w:i/>
          <w:sz w:val="28"/>
          <w:szCs w:val="28"/>
        </w:rPr>
        <w:t>Оргкомитетом</w:t>
      </w:r>
      <w:r>
        <w:rPr>
          <w:sz w:val="28"/>
          <w:szCs w:val="28"/>
        </w:rPr>
        <w:t xml:space="preserve">, исходя из рекомендаций </w:t>
      </w:r>
      <w:r>
        <w:rPr>
          <w:b/>
          <w:i/>
          <w:sz w:val="28"/>
          <w:szCs w:val="28"/>
        </w:rPr>
        <w:t>Экспертной группы</w:t>
      </w:r>
      <w:r>
        <w:rPr>
          <w:sz w:val="28"/>
          <w:szCs w:val="28"/>
        </w:rPr>
        <w:t xml:space="preserve">, и сообщено участникам в их личном кабинете на сайте и продублировано по электронной почте </w:t>
      </w:r>
      <w:r>
        <w:rPr>
          <w:b/>
          <w:i/>
          <w:sz w:val="28"/>
          <w:szCs w:val="28"/>
        </w:rPr>
        <w:t>до 10 августа 2016 г</w:t>
      </w:r>
      <w:r>
        <w:rPr>
          <w:sz w:val="28"/>
          <w:szCs w:val="28"/>
        </w:rPr>
        <w:t xml:space="preserve">.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>
        <w:rPr>
          <w:b/>
          <w:i/>
          <w:sz w:val="28"/>
          <w:szCs w:val="28"/>
        </w:rPr>
        <w:t>до 1 сентября 2016 г.</w:t>
      </w:r>
      <w:r>
        <w:rPr>
          <w:sz w:val="28"/>
          <w:szCs w:val="28"/>
        </w:rPr>
        <w:t xml:space="preserve"> 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>
        <w:rPr>
          <w:b/>
          <w:i/>
          <w:sz w:val="28"/>
          <w:szCs w:val="28"/>
          <w:u w:val="single"/>
        </w:rPr>
        <w:t>при условии очного участия</w:t>
      </w:r>
      <w:r>
        <w:rPr>
          <w:b/>
          <w:i/>
          <w:sz w:val="28"/>
          <w:szCs w:val="28"/>
        </w:rPr>
        <w:t xml:space="preserve"> в работе школы-семинара. </w:t>
      </w:r>
      <w:r>
        <w:rPr>
          <w:sz w:val="28"/>
          <w:szCs w:val="28"/>
        </w:rPr>
        <w:t>На заседаниях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докладчики смогут воспользоваться мультимедийным проектором и флипчартом.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 1 сентября </w:t>
      </w:r>
      <w:r>
        <w:rPr>
          <w:sz w:val="28"/>
          <w:szCs w:val="28"/>
        </w:rPr>
        <w:t>все приглашенные участники должны подтвердить возможность приезда.</w:t>
      </w:r>
      <w:r>
        <w:rPr>
          <w:b/>
          <w:i/>
          <w:sz w:val="28"/>
          <w:szCs w:val="28"/>
        </w:rPr>
        <w:t xml:space="preserve"> Приглашения</w:t>
      </w:r>
      <w:r>
        <w:rPr>
          <w:sz w:val="28"/>
          <w:szCs w:val="28"/>
        </w:rPr>
        <w:t xml:space="preserve"> участникам будут высланы </w:t>
      </w:r>
      <w:r>
        <w:rPr>
          <w:b/>
          <w:i/>
          <w:sz w:val="28"/>
          <w:szCs w:val="28"/>
        </w:rPr>
        <w:t>не позднее 15 сентября 2016 года</w:t>
      </w:r>
      <w:r>
        <w:rPr>
          <w:sz w:val="28"/>
          <w:szCs w:val="28"/>
        </w:rPr>
        <w:t>.</w:t>
      </w:r>
    </w:p>
    <w:p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взнос 1500 руб.</w:t>
      </w:r>
      <w:r>
        <w:rPr>
          <w:sz w:val="28"/>
          <w:szCs w:val="28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>
        <w:rPr>
          <w:b/>
          <w:i/>
          <w:sz w:val="28"/>
          <w:szCs w:val="28"/>
          <w:lang w:val="en-US"/>
        </w:rPr>
        <w:t>PDF</w:t>
      </w:r>
      <w:r>
        <w:rPr>
          <w:b/>
          <w:i/>
          <w:sz w:val="28"/>
          <w:szCs w:val="28"/>
        </w:rPr>
        <w:t>.</w:t>
      </w: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Сборник трудов школы-семинара будет издан после ее окончания и передан участникам лично или по почте. </w:t>
      </w:r>
      <w:r>
        <w:rPr>
          <w:b/>
          <w:i/>
          <w:sz w:val="28"/>
          <w:szCs w:val="28"/>
        </w:rPr>
        <w:t>Дополнительный сборник трудов  - 350 руб.</w:t>
      </w:r>
    </w:p>
    <w:p>
      <w:pPr>
        <w:pStyle w:val="8"/>
        <w:spacing w:line="240" w:lineRule="auto"/>
        <w:ind w:firstLine="539"/>
        <w:rPr>
          <w:b/>
          <w:i/>
        </w:rPr>
      </w:pPr>
      <w:r>
        <w:rPr>
          <w:b/>
          <w:i/>
        </w:rPr>
        <w:t>Оплата регистрационного взноса в полном размере обязательна для всех участников.</w:t>
      </w:r>
    </w:p>
    <w:p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Варианты оплаты организационного взноса и необходимые финансовые документы будут указаны на сайте </w:t>
      </w:r>
      <w:r>
        <w:rPr>
          <w:b/>
          <w:i/>
          <w:sz w:val="28"/>
          <w:szCs w:val="28"/>
          <w:u w:val="single"/>
        </w:rPr>
        <w:t>к 20 июня 2016 г.</w:t>
      </w:r>
    </w:p>
    <w:p>
      <w:pPr>
        <w:pStyle w:val="8"/>
        <w:spacing w:line="240" w:lineRule="auto"/>
        <w:ind w:firstLine="539"/>
        <w:rPr>
          <w:highlight w:val="yellow"/>
        </w:rPr>
      </w:pPr>
      <w: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>
      <w:pPr>
        <w:ind w:firstLine="539"/>
        <w:jc w:val="both"/>
        <w:rPr>
          <w:sz w:val="28"/>
          <w:szCs w:val="28"/>
        </w:rPr>
      </w:pPr>
    </w:p>
    <w:p>
      <w:pPr>
        <w:pStyle w:val="8"/>
        <w:spacing w:line="240" w:lineRule="auto"/>
        <w:ind w:firstLine="539"/>
      </w:pPr>
      <w:r>
        <w:t>Проведение заседаний запланировано на территории бизнес-центра гостиницы «Санкт-Петербург» и Северо-Западного института управления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Федерации". Проживание – гостиница «Санкт-Петербург».</w:t>
      </w:r>
      <w:r>
        <w:rPr>
          <w:b/>
          <w:i/>
        </w:rPr>
        <w:t xml:space="preserve"> Проезд, проживание и питание</w:t>
      </w:r>
      <w:r>
        <w:t xml:space="preserve"> участники оплачивают самостоятельно. </w:t>
      </w:r>
    </w:p>
    <w:p>
      <w:pPr>
        <w:pStyle w:val="8"/>
        <w:spacing w:line="240" w:lineRule="auto"/>
        <w:ind w:firstLine="539"/>
        <w:rPr>
          <w:b/>
          <w:i/>
        </w:rPr>
      </w:pPr>
      <w:r>
        <w:rPr>
          <w:b/>
          <w:i/>
        </w:rPr>
        <w:t>Подробная информация о ценах варианты бронирования и оплаты проживания будут указаны на сайте в разделе «Размещение» к 20 июня 2016 г. и сообщены в информационном письме №2.</w:t>
      </w:r>
    </w:p>
    <w:p>
      <w:pPr>
        <w:pStyle w:val="8"/>
        <w:spacing w:line="240" w:lineRule="auto"/>
        <w:ind w:firstLine="539"/>
      </w:pPr>
      <w:r>
        <w:rPr>
          <w:b/>
          <w:i/>
        </w:rPr>
        <w:t xml:space="preserve">В рамках культурной программы </w:t>
      </w:r>
      <w:r>
        <w:t>предполагается знакомство с достопримечательностями Санкт-Петербурга и ее окрестностями</w:t>
      </w:r>
      <w:r>
        <w:rPr>
          <w:b/>
          <w:i/>
        </w:rPr>
        <w:t>.</w:t>
      </w:r>
    </w:p>
    <w:p>
      <w:pPr>
        <w:pStyle w:val="8"/>
        <w:spacing w:line="240" w:lineRule="auto"/>
        <w:ind w:firstLine="539"/>
        <w:rPr>
          <w:b/>
          <w:i/>
        </w:rPr>
      </w:pPr>
      <w:r>
        <w:t>Дополнительная информация будет постоянно сообщаться на сайте</w:t>
      </w:r>
      <w:r>
        <w:rPr>
          <w:b/>
          <w:i/>
        </w:rPr>
        <w:t>.</w:t>
      </w:r>
    </w:p>
    <w:p>
      <w:pPr>
        <w:pStyle w:val="8"/>
        <w:spacing w:line="240" w:lineRule="auto"/>
        <w:ind w:firstLine="540"/>
        <w:rPr>
          <w:b/>
          <w:i/>
          <w:sz w:val="26"/>
          <w:szCs w:val="26"/>
        </w:rPr>
      </w:pPr>
    </w:p>
    <w:p>
      <w:pPr>
        <w:pStyle w:val="3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ПРЕДВАРИТЕЛЬНОЕ РАСПИСАНИЕ</w:t>
      </w:r>
    </w:p>
    <w:p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РАБОТЫ ШКОЛЫ-СЕМИНАРА</w:t>
      </w:r>
    </w:p>
    <w:tbl>
      <w:tblPr>
        <w:tblStyle w:val="13"/>
        <w:tblW w:w="828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394"/>
        <w:gridCol w:w="3264"/>
      </w:tblGrid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(29.09.16) - четверг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 в течения дня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 (30.09.16) - пятница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</w:tcPr>
          <w:p>
            <w:pPr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6658" w:type="dxa"/>
            <w:gridSpan w:val="2"/>
          </w:tcPr>
          <w:p>
            <w:pPr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школы-семинара. Приветствия.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(Бизнес-центр гостиницы «Санкт-Петербург») *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1 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1 «О междисциплинарности социально-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экономических исследований»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«Цифровая экономика»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20.00-24.00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ужин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(1.10.16) - суббота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Междисциплинарное заседание «Разнообразие и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взаимодействия в контексте современных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экономических исследований» по направлениям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исследований ЛИСОМО РЭШ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программа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(02.10.16) - воскресенье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9.30-11.30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«Социальная психология науки»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4 «Волновые явления в экономике»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17.00-17.30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5 «Проблематика использования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статистических и социологических данных в экономике»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(03.10.16) – понедельник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9.30-11.30</w:t>
            </w:r>
          </w:p>
        </w:tc>
        <w:tc>
          <w:tcPr>
            <w:tcW w:w="33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или лекция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(Северо-Западный институт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РАНХиГС)</w:t>
            </w:r>
          </w:p>
        </w:tc>
        <w:tc>
          <w:tcPr>
            <w:tcW w:w="32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(параллельные заседания)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Отъезд участников </w:t>
            </w:r>
          </w:p>
        </w:tc>
      </w:tr>
      <w:t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(04.10.16) - вторник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Экскурсионная программа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</w:t>
            </w:r>
          </w:p>
        </w:tc>
      </w:tr>
      <w:tr>
        <w:trPr>
          <w:trHeight w:val="485" w:hRule="atLeast"/>
        </w:trPr>
        <w:tc>
          <w:tcPr>
            <w:tcW w:w="8280" w:type="dxa"/>
            <w:gridSpan w:val="3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(05.10.16) - среда</w:t>
            </w:r>
          </w:p>
        </w:tc>
      </w:tr>
      <w:tr>
        <w:tc>
          <w:tcPr>
            <w:tcW w:w="162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>
      <w:pPr>
        <w:jc w:val="both"/>
        <w:rPr>
          <w:b/>
          <w:i/>
        </w:rPr>
      </w:pPr>
    </w:p>
    <w:p>
      <w:pPr>
        <w:jc w:val="both"/>
        <w:rPr>
          <w:b/>
          <w:i/>
        </w:rPr>
      </w:pPr>
      <w:r>
        <w:rPr>
          <w:b/>
          <w:i/>
        </w:rPr>
        <w:t>Оргкомитет оставляет за собой право внесения изменений в расписание работы школы-семинара.</w:t>
      </w:r>
    </w:p>
    <w:p>
      <w:pPr>
        <w:ind w:firstLine="708"/>
        <w:jc w:val="both"/>
        <w:rPr>
          <w:b/>
          <w:i/>
          <w:highlight w:val="yellow"/>
        </w:rPr>
      </w:pPr>
    </w:p>
    <w:p>
      <w:pPr>
        <w:ind w:firstLine="708"/>
        <w:jc w:val="both"/>
      </w:pPr>
      <w:r>
        <w:rPr>
          <w:b/>
          <w:i/>
        </w:rPr>
        <w:t xml:space="preserve">Все контакты по электронной почте будут осуществляться по электронному адресу </w:t>
      </w:r>
      <w:r>
        <w:fldChar w:fldCharType="begin"/>
      </w:r>
      <w:r>
        <w:instrText xml:space="preserve"> HYPERLINK "mailto:smsep-shatalin@mail.ru" </w:instrText>
      </w:r>
      <w:r>
        <w:fldChar w:fldCharType="separate"/>
      </w:r>
      <w:r>
        <w:rPr>
          <w:rStyle w:val="12"/>
          <w:lang w:val="en-US"/>
        </w:rPr>
        <w:t>smsep</w:t>
      </w:r>
      <w:r>
        <w:rPr>
          <w:rStyle w:val="12"/>
        </w:rPr>
        <w:t>-</w:t>
      </w:r>
      <w:r>
        <w:rPr>
          <w:rStyle w:val="12"/>
          <w:lang w:val="en-US"/>
        </w:rPr>
        <w:t>shatalin</w:t>
      </w:r>
      <w:r>
        <w:rPr>
          <w:rStyle w:val="12"/>
        </w:rPr>
        <w:t>@</w:t>
      </w:r>
      <w:r>
        <w:rPr>
          <w:rStyle w:val="12"/>
          <w:lang w:val="en-US"/>
        </w:rPr>
        <w:t>yandex</w:t>
      </w:r>
      <w:r>
        <w:rPr>
          <w:rStyle w:val="12"/>
        </w:rPr>
        <w:t>.</w:t>
      </w:r>
      <w:r>
        <w:rPr>
          <w:rStyle w:val="12"/>
          <w:lang w:val="en-US"/>
        </w:rPr>
        <w:t>ru</w:t>
      </w:r>
      <w:r>
        <w:rPr>
          <w:rStyle w:val="12"/>
          <w:lang w:val="en-US"/>
        </w:rPr>
        <w:fldChar w:fldCharType="end"/>
      </w:r>
    </w:p>
    <w:p>
      <w:pPr>
        <w:jc w:val="both"/>
      </w:pPr>
      <w:r>
        <w:t xml:space="preserve">В строке «тема» указать - </w:t>
      </w:r>
      <w:r>
        <w:rPr>
          <w:i/>
        </w:rPr>
        <w:t>Школа-семинар Шаталина 2016</w:t>
      </w:r>
    </w:p>
    <w:p>
      <w:pPr>
        <w:ind w:left="708" w:firstLine="708"/>
        <w:jc w:val="both"/>
        <w:rPr>
          <w:b/>
          <w:i/>
        </w:rPr>
      </w:pPr>
    </w:p>
    <w:p>
      <w:pPr>
        <w:ind w:firstLine="708"/>
        <w:jc w:val="both"/>
      </w:pPr>
      <w:r>
        <w:rPr>
          <w:b/>
          <w:i/>
        </w:rPr>
        <w:t xml:space="preserve">Дополнительную информацию и ответы на интересующие Вас вопросы </w:t>
      </w:r>
      <w:r>
        <w:t>можно получить по адресам:</w:t>
      </w:r>
    </w:p>
    <w:p>
      <w:pPr>
        <w:ind w:firstLine="708"/>
        <w:jc w:val="both"/>
        <w:rPr>
          <w:b/>
          <w:i/>
        </w:rPr>
      </w:pPr>
      <w:r>
        <w:rPr>
          <w:b/>
          <w:i/>
        </w:rPr>
        <w:t>в Москве</w:t>
      </w:r>
    </w:p>
    <w:p>
      <w:pPr>
        <w:ind w:firstLine="708"/>
        <w:jc w:val="both"/>
        <w:rPr>
          <w:b/>
          <w:i/>
          <w:iCs/>
        </w:rPr>
      </w:pPr>
      <w:r>
        <w:t>117418, Москва, Нахимовский пр., 47, ЦЭМИ РАН</w:t>
      </w:r>
    </w:p>
    <w:p>
      <w:pPr>
        <w:ind w:firstLine="708"/>
        <w:jc w:val="both"/>
      </w:pPr>
      <w:r>
        <w:rPr>
          <w:b/>
          <w:i/>
        </w:rPr>
        <w:t xml:space="preserve">Гребенников Валерий Григорьевич </w:t>
      </w:r>
      <w:r>
        <w:t>(к.604);</w:t>
      </w:r>
    </w:p>
    <w:p>
      <w:pPr>
        <w:ind w:firstLine="708"/>
        <w:jc w:val="both"/>
        <w:rPr>
          <w:lang w:val="de-DE"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</w:t>
      </w:r>
      <w:r>
        <w:rPr>
          <w:b/>
          <w:lang w:val="de-DE"/>
        </w:rPr>
        <w:t>(49</w:t>
      </w:r>
      <w:r>
        <w:rPr>
          <w:b/>
        </w:rPr>
        <w:t>9</w:t>
      </w:r>
      <w:r>
        <w:rPr>
          <w:b/>
          <w:lang w:val="de-DE"/>
        </w:rPr>
        <w:t>)</w:t>
      </w:r>
      <w:r>
        <w:rPr>
          <w:b/>
        </w:rPr>
        <w:t xml:space="preserve"> </w:t>
      </w:r>
      <w:r>
        <w:rPr>
          <w:b/>
          <w:lang w:val="de-DE"/>
        </w:rPr>
        <w:t>129</w:t>
      </w:r>
      <w:r>
        <w:rPr>
          <w:b/>
        </w:rPr>
        <w:t>-</w:t>
      </w:r>
      <w:r>
        <w:rPr>
          <w:b/>
          <w:lang w:val="de-DE"/>
        </w:rPr>
        <w:t>15</w:t>
      </w:r>
      <w:r>
        <w:rPr>
          <w:b/>
        </w:rPr>
        <w:t>-</w:t>
      </w:r>
      <w:r>
        <w:rPr>
          <w:b/>
          <w:lang w:val="de-DE"/>
        </w:rPr>
        <w:t>44</w:t>
      </w:r>
      <w:r>
        <w:rPr>
          <w:lang w:val="de-DE"/>
        </w:rPr>
        <w:t xml:space="preserve">, </w:t>
      </w:r>
    </w:p>
    <w:p>
      <w:pPr>
        <w:ind w:firstLine="708"/>
        <w:jc w:val="both"/>
        <w:rPr>
          <w:b/>
          <w:i/>
        </w:rPr>
      </w:pPr>
      <w:r>
        <w:rPr>
          <w:b/>
          <w:i/>
        </w:rPr>
        <w:t>Бурилина Мария Алексеевна</w:t>
      </w:r>
      <w:r>
        <w:t>;</w:t>
      </w:r>
    </w:p>
    <w:p>
      <w:pPr>
        <w:ind w:firstLine="708"/>
        <w:jc w:val="both"/>
        <w:rPr>
          <w:b/>
        </w:rPr>
      </w:pPr>
      <w:r>
        <w:rPr>
          <w:b/>
        </w:rPr>
        <w:t>+7(499) 129-10-11</w:t>
      </w:r>
    </w:p>
    <w:p>
      <w:pPr>
        <w:ind w:firstLine="708"/>
        <w:jc w:val="both"/>
        <w:rPr>
          <w:b/>
          <w:i/>
        </w:rPr>
      </w:pPr>
      <w:r>
        <w:rPr>
          <w:b/>
          <w:i/>
        </w:rPr>
        <w:t>Пономарева Ольга Станиславна.</w:t>
      </w:r>
    </w:p>
    <w:p>
      <w:pPr>
        <w:ind w:firstLine="708"/>
        <w:jc w:val="both"/>
        <w:rPr>
          <w:b/>
        </w:rPr>
      </w:pPr>
      <w:r>
        <w:rPr>
          <w:b/>
        </w:rPr>
        <w:t>+7(499) 129-08-22</w:t>
      </w:r>
    </w:p>
    <w:p>
      <w:pPr>
        <w:ind w:firstLine="708"/>
        <w:jc w:val="both"/>
        <w:rPr>
          <w:highlight w:val="yellow"/>
        </w:rPr>
      </w:pPr>
    </w:p>
    <w:p>
      <w:pPr>
        <w:ind w:left="708"/>
        <w:jc w:val="both"/>
        <w:rPr>
          <w:b/>
          <w:i/>
        </w:rPr>
      </w:pPr>
      <w:r>
        <w:rPr>
          <w:b/>
          <w:i/>
        </w:rPr>
        <w:t>в Воронеже</w:t>
      </w:r>
    </w:p>
    <w:p>
      <w:pPr>
        <w:ind w:left="708"/>
        <w:jc w:val="both"/>
      </w:pPr>
      <w:r>
        <w:t>394068, Воронеж, ул. Хользунова, 42в, экономический факультет ВГУ,</w:t>
      </w:r>
    </w:p>
    <w:p>
      <w:pPr>
        <w:ind w:left="708"/>
        <w:jc w:val="both"/>
        <w:rPr>
          <w:b/>
          <w:i/>
          <w:iCs/>
        </w:rPr>
      </w:pPr>
      <w:r>
        <w:t>Новый корпус, к.308Б</w:t>
      </w:r>
    </w:p>
    <w:p>
      <w:pPr>
        <w:ind w:firstLine="708"/>
        <w:jc w:val="both"/>
        <w:rPr>
          <w:b/>
        </w:rPr>
      </w:pPr>
      <w:r>
        <w:rPr>
          <w:b/>
        </w:rPr>
        <w:t>Тел. +7(473) 234-19-88, +7 (473) 228-11-60 (добавочный 5116),</w:t>
      </w:r>
    </w:p>
    <w:p>
      <w:pPr>
        <w:ind w:firstLine="708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fldChar w:fldCharType="begin"/>
      </w:r>
      <w:r>
        <w:instrText xml:space="preserve"> HYPERLINK "mailto:shchepina@mail.ru" </w:instrText>
      </w:r>
      <w:r>
        <w:fldChar w:fldCharType="separate"/>
      </w:r>
      <w:r>
        <w:rPr>
          <w:rStyle w:val="12"/>
          <w:lang w:val="en-US"/>
        </w:rPr>
        <w:t>shchepina</w:t>
      </w:r>
      <w:r>
        <w:rPr>
          <w:rStyle w:val="12"/>
        </w:rPr>
        <w:t>@</w:t>
      </w:r>
      <w:r>
        <w:rPr>
          <w:rStyle w:val="12"/>
          <w:lang w:val="en-US"/>
        </w:rPr>
        <w:t>mail</w:t>
      </w:r>
      <w:r>
        <w:rPr>
          <w:rStyle w:val="12"/>
        </w:rPr>
        <w:t>.</w:t>
      </w:r>
      <w:r>
        <w:rPr>
          <w:rStyle w:val="12"/>
          <w:lang w:val="en-US"/>
        </w:rPr>
        <w:t>ru</w:t>
      </w:r>
      <w:r>
        <w:rPr>
          <w:rStyle w:val="12"/>
          <w:lang w:val="en-US"/>
        </w:rPr>
        <w:fldChar w:fldCharType="end"/>
      </w:r>
      <w:r>
        <w:t xml:space="preserve">; </w:t>
      </w:r>
      <w:r>
        <w:fldChar w:fldCharType="begin"/>
      </w:r>
      <w:r>
        <w:instrText xml:space="preserve"> HYPERLINK "mailto:smsep-shatalin@mail.ru" </w:instrText>
      </w:r>
      <w:r>
        <w:fldChar w:fldCharType="separate"/>
      </w:r>
      <w:r>
        <w:rPr>
          <w:rStyle w:val="12"/>
          <w:lang w:val="en-US"/>
        </w:rPr>
        <w:t>smsep</w:t>
      </w:r>
      <w:r>
        <w:rPr>
          <w:rStyle w:val="12"/>
        </w:rPr>
        <w:t>-</w:t>
      </w:r>
      <w:r>
        <w:rPr>
          <w:rStyle w:val="12"/>
          <w:lang w:val="en-US"/>
        </w:rPr>
        <w:t>shatalin</w:t>
      </w:r>
      <w:r>
        <w:rPr>
          <w:rStyle w:val="12"/>
        </w:rPr>
        <w:t>@</w:t>
      </w:r>
      <w:r>
        <w:rPr>
          <w:rStyle w:val="12"/>
          <w:lang w:val="en-US"/>
        </w:rPr>
        <w:t>yandex</w:t>
      </w:r>
      <w:r>
        <w:rPr>
          <w:rStyle w:val="12"/>
        </w:rPr>
        <w:t>.</w:t>
      </w:r>
      <w:r>
        <w:rPr>
          <w:rStyle w:val="12"/>
          <w:lang w:val="en-US"/>
        </w:rPr>
        <w:t>ru</w:t>
      </w:r>
      <w:r>
        <w:rPr>
          <w:rStyle w:val="12"/>
          <w:lang w:val="en-US"/>
        </w:rPr>
        <w:fldChar w:fldCharType="end"/>
      </w:r>
    </w:p>
    <w:p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Щепина Ирина Наумовна (8-903-651-13-13)</w:t>
      </w:r>
    </w:p>
    <w:p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Быстрянцева Дарья Игоревна (8-908-136-83-96)</w:t>
      </w:r>
    </w:p>
    <w:p>
      <w:pPr>
        <w:ind w:firstLine="708"/>
        <w:jc w:val="both"/>
        <w:rPr>
          <w:bCs/>
          <w:iCs/>
        </w:rPr>
      </w:pPr>
      <w:r>
        <w:rPr>
          <w:bCs/>
          <w:iCs/>
        </w:rPr>
        <w:t>Старый корпус, к. 209</w:t>
      </w:r>
    </w:p>
    <w:p>
      <w:pPr>
        <w:ind w:firstLine="708"/>
        <w:jc w:val="both"/>
        <w:rPr>
          <w:b/>
          <w:i/>
        </w:rPr>
      </w:pPr>
      <w:r>
        <w:rPr>
          <w:b/>
          <w:i/>
        </w:rPr>
        <w:t>Ярышина Валерия Николаевна (8-920-226-21-17)</w:t>
      </w:r>
    </w:p>
    <w:p>
      <w:pPr>
        <w:ind w:firstLine="708"/>
        <w:jc w:val="both"/>
        <w:rPr>
          <w:b/>
        </w:rPr>
      </w:pPr>
      <w:r>
        <w:rPr>
          <w:b/>
        </w:rPr>
        <w:t>тел. +7 (473) 228-11-60 (добавочный 5151),</w:t>
      </w:r>
    </w:p>
    <w:p>
      <w:pPr>
        <w:ind w:left="708" w:firstLine="708"/>
        <w:jc w:val="both"/>
        <w:rPr>
          <w:b/>
          <w:i/>
        </w:rPr>
      </w:pPr>
    </w:p>
    <w:p>
      <w:pPr>
        <w:jc w:val="both"/>
        <w:rPr>
          <w:b/>
          <w:i/>
        </w:rPr>
      </w:pPr>
      <w:r>
        <w:rPr>
          <w:b/>
          <w:i/>
        </w:rPr>
        <w:t xml:space="preserve">Информационные письма будут выставлены на сайтах Школы-семинара </w:t>
      </w:r>
      <w:r>
        <w:fldChar w:fldCharType="begin"/>
      </w:r>
      <w:r>
        <w:instrText xml:space="preserve"> HYPERLINK "http://www.smsep.ru" </w:instrText>
      </w:r>
      <w:r>
        <w:fldChar w:fldCharType="separate"/>
      </w:r>
      <w:r>
        <w:rPr>
          <w:rStyle w:val="12"/>
          <w:b/>
          <w:i/>
          <w:lang w:val="en-US"/>
        </w:rPr>
        <w:t>www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smsep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ru</w:t>
      </w:r>
      <w:r>
        <w:rPr>
          <w:rStyle w:val="12"/>
          <w:b/>
          <w:i/>
          <w:lang w:val="en-US"/>
        </w:rPr>
        <w:fldChar w:fldCharType="end"/>
      </w:r>
      <w:r>
        <w:rPr>
          <w:b/>
          <w:i/>
        </w:rPr>
        <w:t xml:space="preserve">, ЦЭМИ РАН </w:t>
      </w:r>
      <w:r>
        <w:fldChar w:fldCharType="begin"/>
      </w:r>
      <w:r>
        <w:instrText xml:space="preserve"> HYPERLINK "http://www.cemi.rssi.ru" </w:instrText>
      </w:r>
      <w:r>
        <w:fldChar w:fldCharType="separate"/>
      </w:r>
      <w:r>
        <w:rPr>
          <w:rStyle w:val="12"/>
          <w:b/>
          <w:i/>
          <w:lang w:val="en-US"/>
        </w:rPr>
        <w:t>www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cemi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rssi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ru</w:t>
      </w:r>
      <w:r>
        <w:rPr>
          <w:rStyle w:val="12"/>
          <w:b/>
          <w:i/>
          <w:lang w:val="en-US"/>
        </w:rPr>
        <w:fldChar w:fldCharType="end"/>
      </w:r>
      <w:r>
        <w:rPr>
          <w:b/>
          <w:i/>
        </w:rPr>
        <w:t xml:space="preserve"> и ВГУ </w:t>
      </w:r>
      <w:r>
        <w:fldChar w:fldCharType="begin"/>
      </w:r>
      <w:r>
        <w:instrText xml:space="preserve"> HYPERLINK "http://www.vsu.ru" </w:instrText>
      </w:r>
      <w:r>
        <w:fldChar w:fldCharType="separate"/>
      </w:r>
      <w:r>
        <w:rPr>
          <w:rStyle w:val="12"/>
          <w:b/>
          <w:i/>
          <w:lang w:val="en-US"/>
        </w:rPr>
        <w:t>www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vsu</w:t>
      </w:r>
      <w:r>
        <w:rPr>
          <w:rStyle w:val="12"/>
          <w:b/>
          <w:i/>
        </w:rPr>
        <w:t>.</w:t>
      </w:r>
      <w:r>
        <w:rPr>
          <w:rStyle w:val="12"/>
          <w:b/>
          <w:i/>
          <w:lang w:val="en-US"/>
        </w:rPr>
        <w:t>ru</w:t>
      </w:r>
      <w:r>
        <w:rPr>
          <w:rStyle w:val="12"/>
          <w:b/>
          <w:i/>
          <w:lang w:val="en-US"/>
        </w:rPr>
        <w:fldChar w:fldCharType="end"/>
      </w:r>
    </w:p>
    <w:p>
      <w:pPr>
        <w:jc w:val="center"/>
        <w:rPr>
          <w:b/>
          <w:i/>
          <w:sz w:val="28"/>
          <w:szCs w:val="28"/>
        </w:rPr>
      </w:pPr>
    </w:p>
    <w:tbl>
      <w:tblPr>
        <w:tblStyle w:val="14"/>
        <w:tblW w:w="7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54"/>
        <w:gridCol w:w="3354"/>
      </w:tblGrid>
      <w:tr>
        <w:trPr>
          <w:jc w:val="center"/>
        </w:trPr>
        <w:tc>
          <w:tcPr>
            <w:tcW w:w="7667" w:type="dxa"/>
            <w:gridSpan w:val="3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 xml:space="preserve">Время проведения школы-семинара  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29сен - 5 октября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>Отправка заявки, аннотации и тезисов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10 июля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354" w:type="dxa"/>
          </w:tcPr>
          <w:p>
            <w:pPr>
              <w:tabs>
                <w:tab w:val="left" w:pos="448"/>
              </w:tabs>
              <w:ind w:left="23"/>
              <w:rPr>
                <w:i/>
              </w:rPr>
            </w:pPr>
            <w:r>
              <w:rPr>
                <w:bCs/>
                <w:iCs/>
              </w:rPr>
              <w:t xml:space="preserve">Рассылка решений о включении докладов в программу и второго информационного письма  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10 августа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>Отправка заявки участников без доклада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20августа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>Подтверждение очного участия в школе-семинаре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1 сентября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>Оплата оргвзноса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20 сентября 2016г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3354" w:type="dxa"/>
          </w:tcPr>
          <w:p>
            <w:pPr>
              <w:rPr>
                <w:i/>
              </w:rPr>
            </w:pPr>
            <w:r>
              <w:rPr>
                <w:bCs/>
                <w:iCs/>
              </w:rPr>
              <w:t>Рассылка приглашений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15 сентября 2016 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3354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Окончательное подтверждение дат и времени приезда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15сентября 2016г</w:t>
            </w:r>
          </w:p>
        </w:tc>
      </w:tr>
      <w:tr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354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Печать и рассылка материалов школы-семинара</w:t>
            </w:r>
          </w:p>
        </w:tc>
        <w:tc>
          <w:tcPr>
            <w:tcW w:w="3354" w:type="dxa"/>
          </w:tcPr>
          <w:p>
            <w:pPr>
              <w:rPr>
                <w:b/>
                <w:i/>
              </w:rPr>
            </w:pPr>
            <w:r>
              <w:rPr>
                <w:b/>
                <w:bCs/>
                <w:iCs/>
              </w:rPr>
              <w:t>до 31 декабря 2016 г</w:t>
            </w:r>
          </w:p>
        </w:tc>
      </w:tr>
    </w:tbl>
    <w:p>
      <w:pPr>
        <w:jc w:val="both"/>
        <w:rPr>
          <w:b/>
          <w:i/>
        </w:rPr>
      </w:pP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>
      <w:pPr>
        <w:jc w:val="right"/>
        <w:rPr>
          <w:b/>
          <w:i/>
        </w:rPr>
      </w:pPr>
      <w:r>
        <w:rPr>
          <w:b/>
          <w:i/>
        </w:rPr>
        <w:t>Оргкомитет</w:t>
      </w:r>
    </w:p>
    <w:p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t>Приложение 1.</w:t>
      </w:r>
    </w:p>
    <w:p>
      <w:pPr>
        <w:ind w:firstLine="708"/>
        <w:jc w:val="center"/>
        <w:rPr>
          <w:rFonts w:ascii="Arial" w:hAnsi="Arial" w:cs="Arial"/>
          <w:b/>
          <w:bCs/>
          <w:i/>
          <w:iCs/>
        </w:rPr>
      </w:pPr>
    </w:p>
    <w:p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аннотаций на русском и английском языках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пт,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Обе аннотации должны умещаться на 1 странице!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 xml:space="preserve">В конце каждой аннотации указать ключевые слова 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>Фамилии авторов указывать в алфавитном порядке</w:t>
      </w:r>
    </w:p>
    <w:p>
      <w:pPr>
        <w:pStyle w:val="7"/>
        <w:spacing w:after="0" w:line="240" w:lineRule="auto"/>
        <w:ind w:left="900"/>
        <w:jc w:val="both"/>
        <w:rPr>
          <w:b/>
          <w:i/>
          <w:sz w:val="22"/>
          <w:szCs w:val="22"/>
          <w:u w:val="single"/>
        </w:rPr>
      </w:pPr>
    </w:p>
    <w:p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>
      <w:pPr>
        <w:pStyle w:val="7"/>
        <w:spacing w:after="0" w:line="240" w:lineRule="auto"/>
        <w:ind w:firstLine="3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>
      <w:pPr>
        <w:pStyle w:val="7"/>
        <w:spacing w:after="0" w:line="240" w:lineRule="auto"/>
        <w:ind w:firstLine="35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>
      <w:pPr>
        <w:pStyle w:val="7"/>
        <w:spacing w:after="0" w:line="240" w:lineRule="auto"/>
        <w:ind w:firstLine="357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 (</w:t>
      </w:r>
      <w:r>
        <w:rPr>
          <w:sz w:val="22"/>
          <w:szCs w:val="22"/>
        </w:rPr>
        <w:t>справа, шрифт 14</w:t>
      </w:r>
      <w:r>
        <w:rPr>
          <w:sz w:val="22"/>
          <w:szCs w:val="22"/>
          <w:lang w:val="en-US"/>
        </w:rPr>
        <w:t>)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>
      <w:pPr>
        <w:pStyle w:val="7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ПОЛУЖИРНЫЙ, БЕЗ ПЕРЕНОСОВ, ВЫРАВНИВАНИЕ ПО ЦЕНТРУ)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(выравнивание по ширине, расстановка переносов автоматическая)…… 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интервала</w:t>
      </w:r>
    </w:p>
    <w:p>
      <w:pPr>
        <w:pStyle w:val="7"/>
        <w:spacing w:after="0" w:line="240" w:lineRule="auto"/>
        <w:ind w:firstLine="357"/>
        <w:rPr>
          <w:b/>
          <w:sz w:val="22"/>
          <w:szCs w:val="22"/>
        </w:rPr>
      </w:pPr>
      <w:r>
        <w:rPr>
          <w:b/>
          <w:sz w:val="22"/>
          <w:szCs w:val="22"/>
        </w:rPr>
        <w:t>Ключевые слова:</w:t>
      </w:r>
      <w:r>
        <w:rPr>
          <w:sz w:val="22"/>
          <w:szCs w:val="22"/>
        </w:rPr>
        <w:t xml:space="preserve"> 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</w:p>
    <w:p>
      <w:pPr>
        <w:pStyle w:val="7"/>
        <w:spacing w:after="0" w:line="240" w:lineRule="auto"/>
        <w:ind w:firstLine="3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Фамилия И.О. (справа, шрифт 14, полужирный) – на английском языке</w:t>
      </w:r>
    </w:p>
    <w:p>
      <w:pPr>
        <w:pStyle w:val="7"/>
        <w:spacing w:after="0" w:line="240" w:lineRule="auto"/>
        <w:ind w:firstLine="35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 – на английском языке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pStyle w:val="7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ДОКЛАДА (ЗАГЛАВНЫЕ БУКВЫ, ШРИФТ 14, ПОЛУЖИРНЫЙ,</w:t>
      </w:r>
    </w:p>
    <w:p>
      <w:pPr>
        <w:pStyle w:val="7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БЕЗ ПЕРЕНОСОВ, ВЫРАВНИВАНИЕ ПО ЦЕНТРУ) – на английском языке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на английском языке. </w:t>
      </w:r>
    </w:p>
    <w:p>
      <w:pPr>
        <w:pStyle w:val="7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интервала</w:t>
      </w:r>
    </w:p>
    <w:p>
      <w:pPr>
        <w:pStyle w:val="7"/>
        <w:spacing w:after="0" w:line="240" w:lineRule="auto"/>
        <w:ind w:firstLine="357"/>
        <w:rPr>
          <w:sz w:val="22"/>
          <w:szCs w:val="22"/>
        </w:rPr>
      </w:pPr>
      <w:r>
        <w:rPr>
          <w:b/>
          <w:sz w:val="22"/>
          <w:szCs w:val="22"/>
        </w:rPr>
        <w:t xml:space="preserve">Ключевые слова: </w:t>
      </w:r>
      <w:r>
        <w:rPr>
          <w:sz w:val="22"/>
          <w:szCs w:val="22"/>
        </w:rPr>
        <w:t>(на английском языке)</w:t>
      </w:r>
    </w:p>
    <w:p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>
      <w:pPr>
        <w:ind w:firstLine="720"/>
        <w:jc w:val="right"/>
        <w:rPr>
          <w:b/>
          <w:sz w:val="28"/>
          <w:szCs w:val="28"/>
        </w:rPr>
      </w:pPr>
    </w:p>
    <w:p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>
      <w:pPr>
        <w:ind w:firstLine="720"/>
        <w:jc w:val="right"/>
        <w:rPr>
          <w:sz w:val="28"/>
          <w:szCs w:val="28"/>
        </w:rPr>
      </w:pPr>
    </w:p>
    <w:p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>
      <w:pPr>
        <w:ind w:firstLine="720"/>
        <w:jc w:val="center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экономических решений в современном мире ........ 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текст...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социальные предпочтения, механизмы перераспределения</w:t>
      </w:r>
    </w:p>
    <w:p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>
      <w:pPr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Ivanov I.A., Petrov D.A.</w:t>
      </w:r>
    </w:p>
    <w:p>
      <w:pPr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>
      <w:pPr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r>
        <w:rPr>
          <w:rFonts w:ascii="TimesNewRoman" w:hAnsi="TimesNewRoman" w:cs="TimesNewRoman"/>
          <w:sz w:val="28"/>
          <w:szCs w:val="28"/>
          <w:lang w:val="en-US"/>
        </w:rPr>
        <w:t>text...</w:t>
      </w:r>
    </w:p>
    <w:p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social preferences, redistribution mechanisms</w:t>
      </w:r>
    </w:p>
    <w:p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тезисов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пт,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>
      <w:pPr>
        <w:pStyle w:val="7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>
        <w:rPr>
          <w:bCs/>
          <w:sz w:val="22"/>
          <w:szCs w:val="22"/>
        </w:rPr>
        <w:t>обязательны.</w:t>
      </w:r>
      <w:r>
        <w:rPr>
          <w:sz w:val="22"/>
          <w:szCs w:val="22"/>
        </w:rPr>
        <w:t xml:space="preserve"> Подписи рисунков (</w:t>
      </w:r>
      <w:r>
        <w:rPr>
          <w:b/>
          <w:sz w:val="22"/>
          <w:szCs w:val="22"/>
        </w:rPr>
        <w:t xml:space="preserve">Рис. 1. </w:t>
      </w:r>
      <w:r>
        <w:rPr>
          <w:sz w:val="22"/>
          <w:szCs w:val="22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</w:t>
      </w:r>
      <w:r>
        <w:rPr>
          <w:spacing w:val="0"/>
          <w:sz w:val="22"/>
          <w:szCs w:val="22"/>
        </w:rPr>
        <w:t xml:space="preserve">установками не менее: </w:t>
      </w:r>
      <w:r>
        <w:rPr>
          <w:sz w:val="22"/>
          <w:szCs w:val="22"/>
        </w:rPr>
        <w:t>обычный 15 пт;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>крупный индекс 9 пт;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>мелкий индекс 7 пт;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>крупный символ 18 пт;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>мелкий символ 12 пт.</w:t>
      </w:r>
    </w:p>
    <w:p>
      <w:pPr>
        <w:pStyle w:val="7"/>
        <w:numPr>
          <w:ilvl w:val="0"/>
          <w:numId w:val="7"/>
        </w:numPr>
        <w:spacing w:after="0" w:line="240" w:lineRule="auto"/>
        <w:ind w:left="567" w:firstLine="284"/>
        <w:jc w:val="both"/>
      </w:pPr>
      <w:r>
        <w:rPr>
          <w:sz w:val="22"/>
          <w:szCs w:val="22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12 пт.</w:t>
      </w:r>
    </w:p>
    <w:p>
      <w:pPr>
        <w:pStyle w:val="7"/>
        <w:numPr>
          <w:ilvl w:val="0"/>
          <w:numId w:val="7"/>
        </w:numPr>
        <w:spacing w:line="240" w:lineRule="auto"/>
        <w:ind w:left="540" w:firstLine="360"/>
      </w:pPr>
      <w:r>
        <w:rPr>
          <w:b/>
          <w:i/>
        </w:rPr>
        <w:t>Структура тезисов</w:t>
      </w:r>
      <w:r>
        <w:rPr>
          <w:b/>
        </w:rPr>
        <w:t xml:space="preserve">: </w:t>
      </w:r>
    </w:p>
    <w:p>
      <w:pPr>
        <w:pStyle w:val="7"/>
        <w:spacing w:after="0" w:line="240" w:lineRule="auto"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>
      <w:pPr>
        <w:pStyle w:val="7"/>
        <w:spacing w:after="0" w:line="240" w:lineRule="auto"/>
        <w:ind w:firstLine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>
      <w:pPr>
        <w:pStyle w:val="7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pStyle w:val="7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>
      <w:pPr>
        <w:pStyle w:val="7"/>
        <w:spacing w:after="0" w:line="240" w:lineRule="auto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ПОЛУЖИРНЫЙ, БЕЗ ПЕРЕНОСОВ, ВЫРАВНИВАНИЕ ПО ЦЕНТРУ) </w:t>
      </w:r>
    </w:p>
    <w:p>
      <w:pPr>
        <w:pStyle w:val="7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Текст доклада  (выравнивание по ширине, расстановка переносов автоматическая)…… </w:t>
      </w:r>
    </w:p>
    <w:p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>
      <w:pPr>
        <w:ind w:firstLine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Список использованной литературы:</w:t>
      </w:r>
    </w:p>
    <w:p>
      <w:pPr>
        <w:numPr>
          <w:ilvl w:val="0"/>
          <w:numId w:val="8"/>
        </w:numPr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Иванов А.В. Модели и методы……</w:t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>
      <w:pPr>
        <w:jc w:val="right"/>
        <w:rPr>
          <w:sz w:val="22"/>
          <w:szCs w:val="22"/>
        </w:rPr>
      </w:pPr>
    </w:p>
    <w:p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>
      <w:pPr>
        <w:jc w:val="center"/>
        <w:rPr>
          <w:bCs/>
          <w:sz w:val="28"/>
          <w:szCs w:val="28"/>
        </w:rPr>
      </w:pPr>
    </w:p>
    <w:p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Сетевые структуры, как объединения независимых фирм ....... текст 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текст...</w:t>
      </w:r>
    </w:p>
    <w:p>
      <w:pPr>
        <w:rPr>
          <w:sz w:val="28"/>
          <w:szCs w:val="28"/>
        </w:rPr>
      </w:pPr>
    </w:p>
    <w:p>
      <w:pPr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использованной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литературы</w:t>
      </w:r>
      <w:r>
        <w:rPr>
          <w:b/>
          <w:bCs/>
          <w:i/>
          <w:iCs/>
          <w:lang w:val="en-US"/>
        </w:rPr>
        <w:t>:</w:t>
      </w:r>
    </w:p>
    <w:p>
      <w:pPr>
        <w:ind w:firstLine="709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color w:val="000000"/>
          <w:spacing w:val="0"/>
          <w:lang w:val="en-US"/>
        </w:rPr>
        <w:t>Mintzberg H. The  Structuring of Organizations / Englewood, NJ: Prentice Hall, 1979.</w:t>
      </w:r>
    </w:p>
    <w:p>
      <w:pPr>
        <w:ind w:firstLine="709"/>
        <w:jc w:val="both"/>
      </w:pPr>
      <w:r>
        <w:rPr>
          <w:color w:val="000000"/>
          <w:spacing w:val="0"/>
        </w:rPr>
        <w:t xml:space="preserve">2. </w:t>
      </w:r>
      <w:r>
        <w:t>Заусаев В.К. Инновационный потенциал восточных регионов России / В.К. Заусаев, В.П. Быстрицкий, Н.Ю. Криворучко // ЭКО. – 2005. – №10. – С.40-52.</w:t>
      </w:r>
    </w:p>
    <w:sectPr>
      <w:pgSz w:w="11906" w:h="16838"/>
      <w:pgMar w:top="360" w:right="926" w:bottom="53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decorative"/>
    <w:pitch w:val="default"/>
    <w:sig w:usb0="00000287" w:usb1="00000000" w:usb2="00000000" w:usb3="00000000" w:csb0="2000019F" w:csb1="00000000"/>
  </w:font>
  <w:font w:name="Tahoma">
    <w:panose1 w:val="020B0604030504040204"/>
    <w:charset w:val="CC"/>
    <w:family w:val="decorative"/>
    <w:pitch w:val="default"/>
    <w:sig w:usb0="00000287" w:usb1="00000000" w:usb2="00000000" w:usb3="00000000" w:csb0="2000009F" w:csb1="00000000"/>
  </w:font>
  <w:font w:name="Bookman Old Style">
    <w:altName w:val="DejaVu Serif"/>
    <w:panose1 w:val="02050604050505020204"/>
    <w:charset w:val="CC"/>
    <w:family w:val="modern"/>
    <w:pitch w:val="default"/>
    <w:sig w:usb0="00000000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DejaVu Serif">
    <w:panose1 w:val="02060603050605020204"/>
    <w:charset w:val="00"/>
    <w:family w:val="auto"/>
    <w:pitch w:val="default"/>
    <w:sig w:usb0="00000000" w:usb1="00000000" w:usb2="00000000" w:usb3="00000000" w:csb0="0000010D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5034901">
    <w:nsid w:val="65082E15"/>
    <w:multiLevelType w:val="multilevel"/>
    <w:tmpl w:val="65082E15"/>
    <w:lvl w:ilvl="0" w:tentative="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47761123">
    <w:nsid w:val="20A62BE3"/>
    <w:multiLevelType w:val="multilevel"/>
    <w:tmpl w:val="20A62BE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55912798">
    <w:nsid w:val="62B3395E"/>
    <w:multiLevelType w:val="multilevel"/>
    <w:tmpl w:val="62B3395E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62111227">
    <w:nsid w:val="57260BFB"/>
    <w:multiLevelType w:val="multilevel"/>
    <w:tmpl w:val="57260BFB"/>
    <w:lvl w:ilvl="0" w:tentative="1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hint="default" w:ascii="Wingdings" w:hAnsi="Wingdings"/>
      </w:rPr>
    </w:lvl>
  </w:abstractNum>
  <w:abstractNum w:abstractNumId="153373241">
    <w:nsid w:val="09244A39"/>
    <w:multiLevelType w:val="multilevel"/>
    <w:tmpl w:val="09244A39"/>
    <w:lvl w:ilvl="0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4819655">
    <w:nsid w:val="135C5AC7"/>
    <w:multiLevelType w:val="multilevel"/>
    <w:tmpl w:val="135C5AC7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6949564">
    <w:nsid w:val="14AE07BC"/>
    <w:multiLevelType w:val="multilevel"/>
    <w:tmpl w:val="14AE07BC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08508808">
    <w:nsid w:val="77B76988"/>
    <w:multiLevelType w:val="multilevel"/>
    <w:tmpl w:val="77B76988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08508808"/>
  </w:num>
  <w:num w:numId="2">
    <w:abstractNumId w:val="346949564"/>
  </w:num>
  <w:num w:numId="3">
    <w:abstractNumId w:val="547761123"/>
  </w:num>
  <w:num w:numId="4">
    <w:abstractNumId w:val="1655912798"/>
  </w:num>
  <w:num w:numId="5">
    <w:abstractNumId w:val="1695034901"/>
  </w:num>
  <w:num w:numId="6">
    <w:abstractNumId w:val="153373241"/>
  </w:num>
  <w:num w:numId="7">
    <w:abstractNumId w:val="1462111227"/>
  </w:num>
  <w:num w:numId="8">
    <w:abstractNumId w:val="3248196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DBA"/>
    <w:rsid w:val="00082BD3"/>
    <w:rsid w:val="0008662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32F4"/>
    <w:rsid w:val="00210CE2"/>
    <w:rsid w:val="0021467A"/>
    <w:rsid w:val="00217A40"/>
    <w:rsid w:val="00217BE4"/>
    <w:rsid w:val="0022060D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87D6B"/>
    <w:rsid w:val="002913E8"/>
    <w:rsid w:val="002A628F"/>
    <w:rsid w:val="002B29A9"/>
    <w:rsid w:val="002B48E9"/>
    <w:rsid w:val="002C2C7A"/>
    <w:rsid w:val="002D1DAE"/>
    <w:rsid w:val="002D3C94"/>
    <w:rsid w:val="002D705B"/>
    <w:rsid w:val="002E4A41"/>
    <w:rsid w:val="002E7E11"/>
    <w:rsid w:val="002F02E5"/>
    <w:rsid w:val="0030259E"/>
    <w:rsid w:val="00304925"/>
    <w:rsid w:val="003071BB"/>
    <w:rsid w:val="00311B7E"/>
    <w:rsid w:val="00315CBD"/>
    <w:rsid w:val="003444CA"/>
    <w:rsid w:val="0035190B"/>
    <w:rsid w:val="0035236D"/>
    <w:rsid w:val="00361D62"/>
    <w:rsid w:val="00362DDA"/>
    <w:rsid w:val="00363253"/>
    <w:rsid w:val="003642F1"/>
    <w:rsid w:val="00365469"/>
    <w:rsid w:val="00365FA6"/>
    <w:rsid w:val="00366B3F"/>
    <w:rsid w:val="003735F3"/>
    <w:rsid w:val="00380C64"/>
    <w:rsid w:val="00380C6E"/>
    <w:rsid w:val="003811AA"/>
    <w:rsid w:val="00381FB6"/>
    <w:rsid w:val="003821DA"/>
    <w:rsid w:val="00392593"/>
    <w:rsid w:val="0039415A"/>
    <w:rsid w:val="003976D3"/>
    <w:rsid w:val="003A0FB9"/>
    <w:rsid w:val="003A4C2F"/>
    <w:rsid w:val="003A64BF"/>
    <w:rsid w:val="003B41EC"/>
    <w:rsid w:val="003C2ADF"/>
    <w:rsid w:val="003C6A69"/>
    <w:rsid w:val="003D40FD"/>
    <w:rsid w:val="003D60F4"/>
    <w:rsid w:val="003D6FEC"/>
    <w:rsid w:val="003E3014"/>
    <w:rsid w:val="003E583F"/>
    <w:rsid w:val="003F061B"/>
    <w:rsid w:val="003F0E10"/>
    <w:rsid w:val="003F1CC9"/>
    <w:rsid w:val="003F6857"/>
    <w:rsid w:val="00403EEA"/>
    <w:rsid w:val="0041722A"/>
    <w:rsid w:val="004249F9"/>
    <w:rsid w:val="004315C2"/>
    <w:rsid w:val="004340F3"/>
    <w:rsid w:val="00437F8C"/>
    <w:rsid w:val="00440D53"/>
    <w:rsid w:val="00441FF5"/>
    <w:rsid w:val="00445A3F"/>
    <w:rsid w:val="00446F84"/>
    <w:rsid w:val="004538D1"/>
    <w:rsid w:val="00454E5C"/>
    <w:rsid w:val="004639B3"/>
    <w:rsid w:val="00467FA6"/>
    <w:rsid w:val="00472B52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4ECF"/>
    <w:rsid w:val="00520D49"/>
    <w:rsid w:val="00521A2F"/>
    <w:rsid w:val="005224B4"/>
    <w:rsid w:val="00522FDD"/>
    <w:rsid w:val="00523CBD"/>
    <w:rsid w:val="0053279F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D7DC4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86184"/>
    <w:rsid w:val="00687C15"/>
    <w:rsid w:val="00695388"/>
    <w:rsid w:val="006A2B9A"/>
    <w:rsid w:val="006A6476"/>
    <w:rsid w:val="006A71AE"/>
    <w:rsid w:val="006B485E"/>
    <w:rsid w:val="006C0645"/>
    <w:rsid w:val="006D37DE"/>
    <w:rsid w:val="006D7589"/>
    <w:rsid w:val="006E11FA"/>
    <w:rsid w:val="006F0FF2"/>
    <w:rsid w:val="006F488C"/>
    <w:rsid w:val="007046F0"/>
    <w:rsid w:val="00714544"/>
    <w:rsid w:val="007263D5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8343A"/>
    <w:rsid w:val="00790524"/>
    <w:rsid w:val="00792889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7CE"/>
    <w:rsid w:val="0089173A"/>
    <w:rsid w:val="00895F2E"/>
    <w:rsid w:val="00896BBE"/>
    <w:rsid w:val="008A6930"/>
    <w:rsid w:val="008B1210"/>
    <w:rsid w:val="008B6551"/>
    <w:rsid w:val="008D03EE"/>
    <w:rsid w:val="008D1E3B"/>
    <w:rsid w:val="008E24CF"/>
    <w:rsid w:val="008E422E"/>
    <w:rsid w:val="008F18AB"/>
    <w:rsid w:val="008F2AC4"/>
    <w:rsid w:val="008F6AFD"/>
    <w:rsid w:val="00903DCF"/>
    <w:rsid w:val="009148FE"/>
    <w:rsid w:val="0091613B"/>
    <w:rsid w:val="00927ACE"/>
    <w:rsid w:val="00930D25"/>
    <w:rsid w:val="0093375D"/>
    <w:rsid w:val="009368B6"/>
    <w:rsid w:val="00953CA5"/>
    <w:rsid w:val="009544E7"/>
    <w:rsid w:val="00957657"/>
    <w:rsid w:val="0096055D"/>
    <w:rsid w:val="0096439C"/>
    <w:rsid w:val="0097290E"/>
    <w:rsid w:val="009739EC"/>
    <w:rsid w:val="009772E9"/>
    <w:rsid w:val="009779FD"/>
    <w:rsid w:val="00977EBF"/>
    <w:rsid w:val="009A01F3"/>
    <w:rsid w:val="009A1375"/>
    <w:rsid w:val="009A1D88"/>
    <w:rsid w:val="009A273D"/>
    <w:rsid w:val="009A3238"/>
    <w:rsid w:val="009A5A37"/>
    <w:rsid w:val="009A5FB7"/>
    <w:rsid w:val="009A7743"/>
    <w:rsid w:val="009D34A7"/>
    <w:rsid w:val="009D54CF"/>
    <w:rsid w:val="009E0A59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74B0"/>
    <w:rsid w:val="00A37BE3"/>
    <w:rsid w:val="00A41B52"/>
    <w:rsid w:val="00A43346"/>
    <w:rsid w:val="00A4367E"/>
    <w:rsid w:val="00A5239E"/>
    <w:rsid w:val="00A62273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254ED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459E"/>
    <w:rsid w:val="00B76478"/>
    <w:rsid w:val="00B87C45"/>
    <w:rsid w:val="00BA6140"/>
    <w:rsid w:val="00BA64BF"/>
    <w:rsid w:val="00BB4283"/>
    <w:rsid w:val="00BC11F7"/>
    <w:rsid w:val="00BC4D67"/>
    <w:rsid w:val="00BD3C95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69D4"/>
    <w:rsid w:val="00C15B12"/>
    <w:rsid w:val="00C34D51"/>
    <w:rsid w:val="00C36E02"/>
    <w:rsid w:val="00C42780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2B82"/>
    <w:rsid w:val="00C95531"/>
    <w:rsid w:val="00C96CBE"/>
    <w:rsid w:val="00CA18D0"/>
    <w:rsid w:val="00CA4EAD"/>
    <w:rsid w:val="00CA652F"/>
    <w:rsid w:val="00CC7EEA"/>
    <w:rsid w:val="00CD0C35"/>
    <w:rsid w:val="00CD188C"/>
    <w:rsid w:val="00CD6380"/>
    <w:rsid w:val="00CE1F35"/>
    <w:rsid w:val="00CF0F23"/>
    <w:rsid w:val="00CF1302"/>
    <w:rsid w:val="00D12977"/>
    <w:rsid w:val="00D15BE1"/>
    <w:rsid w:val="00D335EF"/>
    <w:rsid w:val="00D37D91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5B54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E5319"/>
    <w:rsid w:val="00EE6AC1"/>
    <w:rsid w:val="00EF2E01"/>
    <w:rsid w:val="00F02ED4"/>
    <w:rsid w:val="00F11D26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992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  <w:rsid w:val="CD1DD90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1"/>
    <w:next w:val="1"/>
    <w:link w:val="1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2"/>
    <w:basedOn w:val="1"/>
    <w:uiPriority w:val="0"/>
    <w:pPr>
      <w:spacing w:after="120" w:line="480" w:lineRule="auto"/>
    </w:pPr>
  </w:style>
  <w:style w:type="paragraph" w:styleId="8">
    <w:name w:val="Body Text Indent"/>
    <w:basedOn w:val="1"/>
    <w:uiPriority w:val="0"/>
    <w:pPr>
      <w:spacing w:line="360" w:lineRule="auto"/>
      <w:ind w:firstLine="709"/>
      <w:jc w:val="both"/>
    </w:pPr>
    <w:rPr>
      <w:sz w:val="28"/>
      <w:szCs w:val="28"/>
    </w:rPr>
  </w:style>
  <w:style w:type="paragraph" w:styleId="9">
    <w:name w:val="Normal (Web)"/>
    <w:basedOn w:val="1"/>
    <w:qFormat/>
    <w:uiPriority w:val="99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11">
    <w:name w:val="HTML Typewriter"/>
    <w:basedOn w:val="10"/>
    <w:uiPriority w:val="0"/>
    <w:rPr>
      <w:rFonts w:ascii="Courier New" w:hAnsi="Courier New" w:eastAsia="Times New Roman" w:cs="Courier New"/>
      <w:sz w:val="20"/>
      <w:szCs w:val="20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rmal"/>
    <w:uiPriority w:val="0"/>
    <w:pPr>
      <w:widowControl w:val="0"/>
      <w:suppressAutoHyphens/>
      <w:ind w:firstLine="720"/>
    </w:pPr>
    <w:rPr>
      <w:rFonts w:ascii="Arial" w:hAnsi="Arial" w:eastAsia="Arial" w:cs="Times New Roman"/>
      <w:lang w:val="ru-RU" w:eastAsia="ar-SA" w:bidi="ar-SA"/>
    </w:rPr>
  </w:style>
  <w:style w:type="paragraph" w:customStyle="1" w:styleId="16">
    <w:name w:val="List Paragraph"/>
    <w:basedOn w:val="1"/>
    <w:qFormat/>
    <w:uiPriority w:val="34"/>
    <w:pPr>
      <w:spacing w:line="248" w:lineRule="atLeast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Заголовок 3 Знак"/>
    <w:basedOn w:val="10"/>
    <w:link w:val="3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18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9</Pages>
  <Words>2587</Words>
  <Characters>18363</Characters>
  <Lines>153</Lines>
  <Paragraphs>41</Paragraphs>
  <TotalTime>0</TotalTime>
  <ScaleCrop>false</ScaleCrop>
  <LinksUpToDate>false</LinksUpToDate>
  <CharactersWithSpaces>20909</CharactersWithSpaces>
  <Application>WPS Office Сообщество_10.1.0.5503_F1E327BC-269C-435d-A152-05C5408002CA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2016-06-03T18:54:00Z</dcterms:created>
  <dc:creator>Plecon</dc:creator>
  <cp:lastModifiedBy>shchepina@econ.vsu.ru</cp:lastModifiedBy>
  <cp:lastPrinted>2016-06-03T17:52:00Z</cp:lastPrinted>
  <dcterms:modified xsi:type="dcterms:W3CDTF">2016-06-09T21:29:50Z</dcterms:modified>
  <dc:title>Отделение общественных наук РАН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