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763EC" w14:textId="77777777" w:rsidR="00991F90" w:rsidRPr="00767B95" w:rsidRDefault="00991F90" w:rsidP="00991F90">
      <w:pPr>
        <w:spacing w:after="0" w:line="240" w:lineRule="auto"/>
        <w:jc w:val="center"/>
        <w:rPr>
          <w:b/>
          <w:i/>
          <w:sz w:val="40"/>
          <w:szCs w:val="40"/>
        </w:rPr>
      </w:pPr>
      <w:r w:rsidRPr="00767B95">
        <w:rPr>
          <w:b/>
          <w:i/>
          <w:sz w:val="40"/>
          <w:szCs w:val="40"/>
        </w:rPr>
        <w:t>Секция 3. Современные тенденции развития хозяйственных комплексов и организаций</w:t>
      </w:r>
    </w:p>
    <w:p w14:paraId="6401238F" w14:textId="77777777" w:rsidR="00991F90" w:rsidRPr="00767B95" w:rsidRDefault="00991F90" w:rsidP="00991F90">
      <w:pPr>
        <w:spacing w:after="0" w:line="240" w:lineRule="auto"/>
        <w:jc w:val="center"/>
        <w:rPr>
          <w:b/>
          <w:sz w:val="36"/>
          <w:szCs w:val="36"/>
        </w:rPr>
      </w:pPr>
      <w:r w:rsidRPr="00767B95">
        <w:rPr>
          <w:b/>
          <w:sz w:val="36"/>
          <w:szCs w:val="36"/>
        </w:rPr>
        <w:t>15.30-17.15</w:t>
      </w:r>
    </w:p>
    <w:p w14:paraId="1ABE0216" w14:textId="77777777" w:rsidR="00991F90" w:rsidRPr="003D4EAE" w:rsidRDefault="00991F90" w:rsidP="00991F90">
      <w:pPr>
        <w:spacing w:after="0" w:line="240" w:lineRule="auto"/>
        <w:jc w:val="center"/>
        <w:rPr>
          <w:b/>
          <w:sz w:val="32"/>
          <w:szCs w:val="32"/>
        </w:rPr>
      </w:pPr>
    </w:p>
    <w:p w14:paraId="0662D75E" w14:textId="74DA7BDF" w:rsidR="00991F90" w:rsidRPr="00767B95" w:rsidRDefault="00991F90" w:rsidP="00991F90">
      <w:pPr>
        <w:spacing w:after="0" w:line="240" w:lineRule="auto"/>
        <w:jc w:val="both"/>
        <w:rPr>
          <w:sz w:val="28"/>
          <w:szCs w:val="28"/>
        </w:rPr>
      </w:pPr>
      <w:r w:rsidRPr="00767B95">
        <w:rPr>
          <w:b/>
          <w:i/>
          <w:sz w:val="28"/>
          <w:szCs w:val="28"/>
        </w:rPr>
        <w:t xml:space="preserve">Руководители: </w:t>
      </w:r>
      <w:r w:rsidRPr="00767B95">
        <w:rPr>
          <w:sz w:val="28"/>
          <w:szCs w:val="28"/>
        </w:rPr>
        <w:t xml:space="preserve">д.э.н. </w:t>
      </w:r>
      <w:r w:rsidRPr="00767B95">
        <w:rPr>
          <w:b/>
          <w:sz w:val="28"/>
          <w:szCs w:val="28"/>
        </w:rPr>
        <w:t xml:space="preserve">Орлова Елена </w:t>
      </w:r>
      <w:proofErr w:type="spellStart"/>
      <w:r w:rsidRPr="00767B95">
        <w:rPr>
          <w:b/>
          <w:sz w:val="28"/>
          <w:szCs w:val="28"/>
        </w:rPr>
        <w:t>Роальдовна</w:t>
      </w:r>
      <w:proofErr w:type="spellEnd"/>
      <w:r w:rsidRPr="00767B95">
        <w:rPr>
          <w:sz w:val="28"/>
          <w:szCs w:val="28"/>
        </w:rPr>
        <w:t xml:space="preserve"> (</w:t>
      </w:r>
      <w:r w:rsidRPr="00767B95">
        <w:rPr>
          <w:i/>
          <w:sz w:val="28"/>
          <w:szCs w:val="28"/>
        </w:rPr>
        <w:t>Москва, ФИЦ ИУ РАН</w:t>
      </w:r>
      <w:r w:rsidRPr="00767B95">
        <w:rPr>
          <w:sz w:val="28"/>
          <w:szCs w:val="28"/>
        </w:rPr>
        <w:t xml:space="preserve">), д.э.н. </w:t>
      </w:r>
      <w:r w:rsidRPr="00767B95">
        <w:rPr>
          <w:b/>
          <w:sz w:val="28"/>
          <w:szCs w:val="28"/>
        </w:rPr>
        <w:t>Афанасьев Антон Александ</w:t>
      </w:r>
      <w:r>
        <w:rPr>
          <w:b/>
          <w:sz w:val="28"/>
          <w:szCs w:val="28"/>
        </w:rPr>
        <w:t>р</w:t>
      </w:r>
      <w:r w:rsidRPr="00767B95">
        <w:rPr>
          <w:b/>
          <w:sz w:val="28"/>
          <w:szCs w:val="28"/>
        </w:rPr>
        <w:t>ович</w:t>
      </w:r>
      <w:r w:rsidRPr="00767B95">
        <w:rPr>
          <w:sz w:val="28"/>
          <w:szCs w:val="28"/>
        </w:rPr>
        <w:t xml:space="preserve"> (</w:t>
      </w:r>
      <w:r w:rsidRPr="00767B95">
        <w:rPr>
          <w:i/>
          <w:sz w:val="28"/>
          <w:szCs w:val="28"/>
        </w:rPr>
        <w:t>Москва, ЦЭМИ РАН</w:t>
      </w:r>
      <w:r w:rsidRPr="00767B95">
        <w:rPr>
          <w:sz w:val="28"/>
          <w:szCs w:val="28"/>
        </w:rPr>
        <w:t xml:space="preserve">), </w:t>
      </w:r>
    </w:p>
    <w:p w14:paraId="18ECEEAB" w14:textId="77777777" w:rsidR="00991F90" w:rsidRPr="003D4EAE" w:rsidRDefault="00991F90" w:rsidP="00991F90">
      <w:pPr>
        <w:tabs>
          <w:tab w:val="left" w:pos="900"/>
        </w:tabs>
        <w:spacing w:after="0" w:line="240" w:lineRule="auto"/>
        <w:jc w:val="both"/>
        <w:rPr>
          <w:b/>
          <w:sz w:val="28"/>
          <w:szCs w:val="28"/>
        </w:rPr>
      </w:pPr>
    </w:p>
    <w:p w14:paraId="548CCE77" w14:textId="09EC9A02" w:rsidR="00991F90" w:rsidRDefault="00991F90" w:rsidP="00991F90">
      <w:pPr>
        <w:tabs>
          <w:tab w:val="left" w:pos="900"/>
        </w:tabs>
        <w:spacing w:after="0" w:line="240" w:lineRule="auto"/>
        <w:jc w:val="both"/>
        <w:rPr>
          <w:i/>
          <w:sz w:val="28"/>
          <w:szCs w:val="28"/>
        </w:rPr>
      </w:pPr>
      <w:r w:rsidRPr="00767B95">
        <w:rPr>
          <w:b/>
          <w:i/>
          <w:sz w:val="28"/>
          <w:szCs w:val="28"/>
        </w:rPr>
        <w:t>Секретарь:</w:t>
      </w:r>
      <w:r w:rsidRPr="00767B95">
        <w:rPr>
          <w:b/>
          <w:sz w:val="28"/>
          <w:szCs w:val="28"/>
        </w:rPr>
        <w:t xml:space="preserve"> Пименова Кристина Александровна </w:t>
      </w:r>
      <w:r w:rsidRPr="00767B95">
        <w:rPr>
          <w:i/>
          <w:sz w:val="28"/>
          <w:szCs w:val="28"/>
        </w:rPr>
        <w:t>(Воронеж, ВГУ)</w:t>
      </w:r>
    </w:p>
    <w:p w14:paraId="54DCF38D" w14:textId="77777777" w:rsidR="006A6297" w:rsidRPr="00767B95" w:rsidRDefault="006A6297" w:rsidP="00991F90">
      <w:pPr>
        <w:tabs>
          <w:tab w:val="left" w:pos="900"/>
        </w:tabs>
        <w:spacing w:after="0" w:line="240" w:lineRule="auto"/>
        <w:jc w:val="both"/>
        <w:rPr>
          <w:i/>
          <w:sz w:val="28"/>
          <w:szCs w:val="28"/>
        </w:rPr>
      </w:pPr>
    </w:p>
    <w:p w14:paraId="38D99BD9" w14:textId="77777777" w:rsidR="00991F90" w:rsidRPr="00767B95" w:rsidRDefault="00991F90" w:rsidP="00991F90">
      <w:pPr>
        <w:spacing w:after="0" w:line="240" w:lineRule="auto"/>
        <w:jc w:val="both"/>
        <w:rPr>
          <w:b/>
          <w:i/>
          <w:sz w:val="28"/>
          <w:szCs w:val="28"/>
        </w:rPr>
      </w:pPr>
      <w:r w:rsidRPr="00767B95">
        <w:rPr>
          <w:b/>
          <w:i/>
          <w:sz w:val="28"/>
          <w:szCs w:val="28"/>
        </w:rPr>
        <w:t>Доклады:</w:t>
      </w:r>
    </w:p>
    <w:p w14:paraId="0F3CADE6" w14:textId="77777777" w:rsidR="00991F90" w:rsidRPr="003D4EAE" w:rsidRDefault="00991F90" w:rsidP="00991F90">
      <w:pPr>
        <w:spacing w:after="0" w:line="240" w:lineRule="auto"/>
        <w:jc w:val="both"/>
        <w:rPr>
          <w:b/>
          <w:i/>
          <w:sz w:val="20"/>
          <w:szCs w:val="20"/>
        </w:rPr>
      </w:pPr>
    </w:p>
    <w:tbl>
      <w:tblPr>
        <w:tblStyle w:val="a3"/>
        <w:tblW w:w="906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966"/>
        <w:gridCol w:w="2409"/>
        <w:gridCol w:w="1701"/>
        <w:gridCol w:w="3402"/>
      </w:tblGrid>
      <w:tr w:rsidR="00022100" w:rsidRPr="00767B95" w14:paraId="5CE08888" w14:textId="77777777" w:rsidTr="00EC1CAC">
        <w:trPr>
          <w:trHeight w:val="900"/>
          <w:tblCellSpacing w:w="20" w:type="dxa"/>
        </w:trPr>
        <w:tc>
          <w:tcPr>
            <w:tcW w:w="526" w:type="dxa"/>
          </w:tcPr>
          <w:p w14:paraId="04D02B2C" w14:textId="195ECECD" w:rsidR="00022100" w:rsidRPr="00767B95" w:rsidRDefault="00022100" w:rsidP="00EC1CA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26" w:type="dxa"/>
          </w:tcPr>
          <w:p w14:paraId="6E6F51C6" w14:textId="77777777" w:rsidR="00022100" w:rsidRPr="00767B95" w:rsidRDefault="00022100" w:rsidP="0002210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767B95">
              <w:rPr>
                <w:color w:val="000000"/>
                <w:sz w:val="28"/>
                <w:szCs w:val="28"/>
              </w:rPr>
              <w:t>д.э.н.</w:t>
            </w:r>
          </w:p>
          <w:p w14:paraId="4114ED9B" w14:textId="77777777" w:rsidR="00022100" w:rsidRPr="00767B95" w:rsidRDefault="00022100" w:rsidP="00EC1CA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14:paraId="5AEC3D1B" w14:textId="2CE2A652" w:rsidR="00022100" w:rsidRPr="00767B95" w:rsidRDefault="00022100" w:rsidP="00EC1CA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67B95">
              <w:rPr>
                <w:b/>
                <w:color w:val="000000"/>
                <w:sz w:val="28"/>
                <w:szCs w:val="28"/>
              </w:rPr>
              <w:t xml:space="preserve">Афанасьев Антон Александрович Пономарева Ольга </w:t>
            </w:r>
            <w:proofErr w:type="spellStart"/>
            <w:r w:rsidRPr="00767B95">
              <w:rPr>
                <w:b/>
                <w:color w:val="000000"/>
                <w:sz w:val="28"/>
                <w:szCs w:val="28"/>
              </w:rPr>
              <w:t>Станиславна</w:t>
            </w:r>
            <w:proofErr w:type="spellEnd"/>
          </w:p>
        </w:tc>
        <w:tc>
          <w:tcPr>
            <w:tcW w:w="1661" w:type="dxa"/>
            <w:vAlign w:val="center"/>
          </w:tcPr>
          <w:p w14:paraId="33F120EE" w14:textId="4E497C25" w:rsidR="00022100" w:rsidRPr="00767B95" w:rsidRDefault="00022100" w:rsidP="00EC1CAC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  <w:r w:rsidRPr="00767B95">
              <w:rPr>
                <w:i/>
                <w:color w:val="000000"/>
                <w:sz w:val="28"/>
                <w:szCs w:val="28"/>
              </w:rPr>
              <w:t>Москва, ЦЭМИ РАН</w:t>
            </w:r>
          </w:p>
        </w:tc>
        <w:tc>
          <w:tcPr>
            <w:tcW w:w="3342" w:type="dxa"/>
            <w:vAlign w:val="center"/>
          </w:tcPr>
          <w:p w14:paraId="4489286C" w14:textId="6CA5EFCE" w:rsidR="00022100" w:rsidRPr="00767B95" w:rsidRDefault="00022100" w:rsidP="00EC1CAC">
            <w:pPr>
              <w:spacing w:after="0" w:line="240" w:lineRule="auto"/>
              <w:rPr>
                <w:sz w:val="28"/>
                <w:szCs w:val="28"/>
              </w:rPr>
            </w:pPr>
            <w:r w:rsidRPr="00767B95">
              <w:rPr>
                <w:color w:val="000000"/>
                <w:sz w:val="28"/>
                <w:szCs w:val="28"/>
              </w:rPr>
              <w:t>О калибровке вычислимой имитационной модели российской экономики с производственной инфраструктурой</w:t>
            </w:r>
          </w:p>
        </w:tc>
      </w:tr>
      <w:tr w:rsidR="00022100" w:rsidRPr="00767B95" w14:paraId="3A3DCB45" w14:textId="77777777" w:rsidTr="00880C41">
        <w:trPr>
          <w:trHeight w:val="900"/>
          <w:tblCellSpacing w:w="20" w:type="dxa"/>
        </w:trPr>
        <w:tc>
          <w:tcPr>
            <w:tcW w:w="526" w:type="dxa"/>
          </w:tcPr>
          <w:p w14:paraId="613906CE" w14:textId="5D3167A7" w:rsidR="00022100" w:rsidRPr="00767B95" w:rsidRDefault="00022100" w:rsidP="000221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26" w:type="dxa"/>
          </w:tcPr>
          <w:p w14:paraId="11C837D3" w14:textId="77777777" w:rsidR="00022100" w:rsidRPr="00767B95" w:rsidRDefault="00022100" w:rsidP="00022100">
            <w:pPr>
              <w:spacing w:after="0" w:line="240" w:lineRule="auto"/>
              <w:rPr>
                <w:sz w:val="28"/>
                <w:szCs w:val="28"/>
              </w:rPr>
            </w:pPr>
            <w:r w:rsidRPr="00767B95">
              <w:rPr>
                <w:sz w:val="28"/>
                <w:szCs w:val="28"/>
              </w:rPr>
              <w:t>д.э.н.</w:t>
            </w:r>
          </w:p>
          <w:p w14:paraId="63C6E8C5" w14:textId="77777777" w:rsidR="00022100" w:rsidRPr="00767B95" w:rsidRDefault="00022100" w:rsidP="0002210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14:paraId="60DCC8E6" w14:textId="1D8F92B7" w:rsidR="00022100" w:rsidRPr="00767B95" w:rsidRDefault="00022100" w:rsidP="000221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67B95">
              <w:rPr>
                <w:b/>
                <w:bCs/>
                <w:sz w:val="28"/>
                <w:szCs w:val="28"/>
              </w:rPr>
              <w:t>Афанасьев Антон Александрович</w:t>
            </w:r>
          </w:p>
        </w:tc>
        <w:tc>
          <w:tcPr>
            <w:tcW w:w="1661" w:type="dxa"/>
          </w:tcPr>
          <w:p w14:paraId="1113F8A6" w14:textId="5409B187" w:rsidR="00022100" w:rsidRPr="00767B95" w:rsidRDefault="00022100" w:rsidP="00022100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  <w:r w:rsidRPr="00767B95">
              <w:rPr>
                <w:i/>
                <w:iCs/>
                <w:sz w:val="28"/>
                <w:szCs w:val="28"/>
              </w:rPr>
              <w:t>Москва, ЦЭМИ РАН</w:t>
            </w:r>
          </w:p>
        </w:tc>
        <w:tc>
          <w:tcPr>
            <w:tcW w:w="3342" w:type="dxa"/>
            <w:vAlign w:val="center"/>
          </w:tcPr>
          <w:p w14:paraId="4636AAA8" w14:textId="13F4EFF0" w:rsidR="00022100" w:rsidRPr="00767B95" w:rsidRDefault="00022100" w:rsidP="00022100">
            <w:pPr>
              <w:spacing w:after="0" w:line="240" w:lineRule="auto"/>
              <w:rPr>
                <w:sz w:val="28"/>
                <w:szCs w:val="28"/>
              </w:rPr>
            </w:pPr>
            <w:r w:rsidRPr="00767B95">
              <w:rPr>
                <w:sz w:val="28"/>
                <w:szCs w:val="28"/>
              </w:rPr>
              <w:t xml:space="preserve">Исполнение эконометрического прогноза на лето 2021 года официально публикуемой суточной численности зараженных </w:t>
            </w:r>
            <w:proofErr w:type="spellStart"/>
            <w:r w:rsidRPr="00767B95">
              <w:rPr>
                <w:sz w:val="28"/>
                <w:szCs w:val="28"/>
              </w:rPr>
              <w:t>уханьским</w:t>
            </w:r>
            <w:proofErr w:type="spellEnd"/>
            <w:r w:rsidRPr="00767B95">
              <w:rPr>
                <w:sz w:val="28"/>
                <w:szCs w:val="28"/>
              </w:rPr>
              <w:t xml:space="preserve"> коронавирусом жителей России</w:t>
            </w:r>
          </w:p>
        </w:tc>
      </w:tr>
      <w:tr w:rsidR="00022100" w:rsidRPr="00767B95" w14:paraId="4979A529" w14:textId="77777777" w:rsidTr="00EC1CAC">
        <w:trPr>
          <w:trHeight w:val="900"/>
          <w:tblCellSpacing w:w="20" w:type="dxa"/>
        </w:trPr>
        <w:tc>
          <w:tcPr>
            <w:tcW w:w="526" w:type="dxa"/>
          </w:tcPr>
          <w:p w14:paraId="25E810C5" w14:textId="72556E0B" w:rsidR="00022100" w:rsidRPr="00767B95" w:rsidRDefault="00C33DED" w:rsidP="000221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26" w:type="dxa"/>
          </w:tcPr>
          <w:p w14:paraId="52D82298" w14:textId="77777777" w:rsidR="00022100" w:rsidRPr="00767B95" w:rsidRDefault="00022100" w:rsidP="00022100">
            <w:pPr>
              <w:spacing w:after="0" w:line="240" w:lineRule="auto"/>
              <w:rPr>
                <w:sz w:val="28"/>
                <w:szCs w:val="28"/>
              </w:rPr>
            </w:pPr>
            <w:r w:rsidRPr="00767B95">
              <w:rPr>
                <w:sz w:val="28"/>
                <w:szCs w:val="28"/>
              </w:rPr>
              <w:t>к.э.н.</w:t>
            </w:r>
          </w:p>
          <w:p w14:paraId="48B3F091" w14:textId="77777777" w:rsidR="00022100" w:rsidRPr="00767B95" w:rsidRDefault="00022100" w:rsidP="00022100">
            <w:pPr>
              <w:spacing w:after="0" w:line="240" w:lineRule="auto"/>
              <w:rPr>
                <w:sz w:val="28"/>
                <w:szCs w:val="28"/>
              </w:rPr>
            </w:pPr>
          </w:p>
          <w:p w14:paraId="3A20D23A" w14:textId="77777777" w:rsidR="00022100" w:rsidRPr="00767B95" w:rsidRDefault="00022100" w:rsidP="00022100">
            <w:pPr>
              <w:spacing w:after="0" w:line="240" w:lineRule="auto"/>
              <w:rPr>
                <w:sz w:val="28"/>
                <w:szCs w:val="28"/>
              </w:rPr>
            </w:pPr>
          </w:p>
          <w:p w14:paraId="182DD5F6" w14:textId="77777777" w:rsidR="00022100" w:rsidRPr="00767B95" w:rsidRDefault="00022100" w:rsidP="00022100">
            <w:pPr>
              <w:spacing w:after="0" w:line="240" w:lineRule="auto"/>
              <w:rPr>
                <w:sz w:val="28"/>
                <w:szCs w:val="28"/>
              </w:rPr>
            </w:pPr>
            <w:r w:rsidRPr="00767B95">
              <w:rPr>
                <w:sz w:val="28"/>
                <w:szCs w:val="28"/>
              </w:rPr>
              <w:t>д.э.н.</w:t>
            </w:r>
          </w:p>
        </w:tc>
        <w:tc>
          <w:tcPr>
            <w:tcW w:w="2369" w:type="dxa"/>
          </w:tcPr>
          <w:p w14:paraId="3175FE82" w14:textId="77777777" w:rsidR="00022100" w:rsidRPr="00767B95" w:rsidRDefault="00022100" w:rsidP="000221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67B95">
              <w:rPr>
                <w:b/>
                <w:bCs/>
                <w:sz w:val="28"/>
                <w:szCs w:val="28"/>
              </w:rPr>
              <w:t>Богданова Татьяна Кирилловна</w:t>
            </w:r>
          </w:p>
          <w:p w14:paraId="16B1874A" w14:textId="77777777" w:rsidR="00022100" w:rsidRPr="00767B95" w:rsidRDefault="00022100" w:rsidP="0002210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67B95">
              <w:rPr>
                <w:b/>
                <w:bCs/>
                <w:sz w:val="28"/>
                <w:szCs w:val="28"/>
              </w:rPr>
              <w:t>Кравченко Татьяна Константиновна</w:t>
            </w:r>
          </w:p>
        </w:tc>
        <w:tc>
          <w:tcPr>
            <w:tcW w:w="1661" w:type="dxa"/>
            <w:vAlign w:val="center"/>
          </w:tcPr>
          <w:p w14:paraId="339FCEFE" w14:textId="77777777" w:rsidR="00022100" w:rsidRPr="00767B95" w:rsidRDefault="00022100" w:rsidP="00022100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  <w:r w:rsidRPr="00767B95">
              <w:rPr>
                <w:i/>
                <w:iCs/>
                <w:sz w:val="28"/>
                <w:szCs w:val="28"/>
              </w:rPr>
              <w:t>Москва, НИУ ВШЭ</w:t>
            </w:r>
          </w:p>
          <w:p w14:paraId="14D4A717" w14:textId="77777777" w:rsidR="00022100" w:rsidRPr="00767B95" w:rsidRDefault="00022100" w:rsidP="00022100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3342" w:type="dxa"/>
            <w:vAlign w:val="center"/>
          </w:tcPr>
          <w:p w14:paraId="3D1AD567" w14:textId="77777777" w:rsidR="00022100" w:rsidRPr="00767B95" w:rsidRDefault="00022100" w:rsidP="00022100">
            <w:pPr>
              <w:spacing w:after="0" w:line="240" w:lineRule="auto"/>
              <w:rPr>
                <w:sz w:val="28"/>
                <w:szCs w:val="28"/>
              </w:rPr>
            </w:pPr>
            <w:r w:rsidRPr="00767B95">
              <w:rPr>
                <w:sz w:val="28"/>
                <w:szCs w:val="28"/>
              </w:rPr>
              <w:t xml:space="preserve">Анализ вероятности банкротства российских и </w:t>
            </w:r>
            <w:r>
              <w:rPr>
                <w:sz w:val="28"/>
                <w:szCs w:val="28"/>
              </w:rPr>
              <w:t>зарубежных</w:t>
            </w:r>
            <w:r w:rsidRPr="00767B95">
              <w:rPr>
                <w:sz w:val="28"/>
                <w:szCs w:val="28"/>
              </w:rPr>
              <w:t xml:space="preserve"> предприятий различной отраслевой принадлежности</w:t>
            </w:r>
          </w:p>
        </w:tc>
      </w:tr>
      <w:tr w:rsidR="00022100" w:rsidRPr="00767B95" w14:paraId="0DD13E31" w14:textId="77777777" w:rsidTr="00EC1CAC">
        <w:trPr>
          <w:trHeight w:val="900"/>
          <w:tblCellSpacing w:w="20" w:type="dxa"/>
        </w:trPr>
        <w:tc>
          <w:tcPr>
            <w:tcW w:w="526" w:type="dxa"/>
          </w:tcPr>
          <w:p w14:paraId="5AC20071" w14:textId="1A251CAC" w:rsidR="00022100" w:rsidRPr="00767B95" w:rsidRDefault="00C33DED" w:rsidP="000221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26" w:type="dxa"/>
          </w:tcPr>
          <w:p w14:paraId="5F97D421" w14:textId="77777777" w:rsidR="00022100" w:rsidRPr="00767B95" w:rsidRDefault="00022100" w:rsidP="00022100">
            <w:pPr>
              <w:spacing w:after="0" w:line="240" w:lineRule="auto"/>
              <w:rPr>
                <w:sz w:val="28"/>
                <w:szCs w:val="28"/>
              </w:rPr>
            </w:pPr>
            <w:r w:rsidRPr="00767B95">
              <w:rPr>
                <w:sz w:val="28"/>
                <w:szCs w:val="28"/>
              </w:rPr>
              <w:t>к.б.н.</w:t>
            </w:r>
          </w:p>
        </w:tc>
        <w:tc>
          <w:tcPr>
            <w:tcW w:w="2369" w:type="dxa"/>
          </w:tcPr>
          <w:p w14:paraId="5EB1D119" w14:textId="77777777" w:rsidR="00022100" w:rsidRPr="00767B95" w:rsidRDefault="00022100" w:rsidP="00022100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767B95">
              <w:rPr>
                <w:b/>
                <w:sz w:val="28"/>
                <w:szCs w:val="28"/>
              </w:rPr>
              <w:t>Давыдовский</w:t>
            </w:r>
            <w:proofErr w:type="spellEnd"/>
            <w:r w:rsidRPr="00767B95">
              <w:rPr>
                <w:b/>
                <w:sz w:val="28"/>
                <w:szCs w:val="28"/>
              </w:rPr>
              <w:t xml:space="preserve"> Анатолий Григорьевич</w:t>
            </w:r>
          </w:p>
        </w:tc>
        <w:tc>
          <w:tcPr>
            <w:tcW w:w="1661" w:type="dxa"/>
          </w:tcPr>
          <w:p w14:paraId="66AFA77D" w14:textId="77777777" w:rsidR="00022100" w:rsidRPr="00767B95" w:rsidRDefault="00022100" w:rsidP="00022100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767B95">
              <w:rPr>
                <w:i/>
                <w:sz w:val="28"/>
                <w:szCs w:val="28"/>
              </w:rPr>
              <w:t>Минск, БГУИР</w:t>
            </w:r>
          </w:p>
        </w:tc>
        <w:tc>
          <w:tcPr>
            <w:tcW w:w="3342" w:type="dxa"/>
          </w:tcPr>
          <w:p w14:paraId="7BB94677" w14:textId="77777777" w:rsidR="00022100" w:rsidRPr="00767B95" w:rsidRDefault="00022100" w:rsidP="00022100">
            <w:pPr>
              <w:spacing w:after="0" w:line="240" w:lineRule="auto"/>
              <w:rPr>
                <w:sz w:val="28"/>
                <w:szCs w:val="28"/>
              </w:rPr>
            </w:pPr>
            <w:r w:rsidRPr="00767B95">
              <w:rPr>
                <w:sz w:val="28"/>
                <w:szCs w:val="28"/>
              </w:rPr>
              <w:t>Моделирование рисков снижения надежности персонала высокотехнологических производств</w:t>
            </w:r>
          </w:p>
        </w:tc>
      </w:tr>
      <w:tr w:rsidR="00022100" w:rsidRPr="00767B95" w14:paraId="2B295265" w14:textId="77777777" w:rsidTr="00EC1CAC">
        <w:trPr>
          <w:trHeight w:val="900"/>
          <w:tblCellSpacing w:w="20" w:type="dxa"/>
        </w:trPr>
        <w:tc>
          <w:tcPr>
            <w:tcW w:w="526" w:type="dxa"/>
            <w:shd w:val="clear" w:color="auto" w:fill="auto"/>
          </w:tcPr>
          <w:p w14:paraId="2F4B9420" w14:textId="3CE40FF3" w:rsidR="00022100" w:rsidRPr="00767B95" w:rsidRDefault="00C33DED" w:rsidP="000221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926" w:type="dxa"/>
            <w:shd w:val="clear" w:color="auto" w:fill="auto"/>
          </w:tcPr>
          <w:p w14:paraId="017E5D8E" w14:textId="77777777" w:rsidR="00022100" w:rsidRPr="00767B95" w:rsidRDefault="00022100" w:rsidP="00022100">
            <w:pPr>
              <w:spacing w:after="0" w:line="240" w:lineRule="auto"/>
              <w:rPr>
                <w:sz w:val="28"/>
                <w:szCs w:val="28"/>
              </w:rPr>
            </w:pPr>
            <w:r w:rsidRPr="00767B95">
              <w:rPr>
                <w:sz w:val="28"/>
                <w:szCs w:val="28"/>
              </w:rPr>
              <w:t>к.б.н.</w:t>
            </w:r>
          </w:p>
        </w:tc>
        <w:tc>
          <w:tcPr>
            <w:tcW w:w="2369" w:type="dxa"/>
            <w:shd w:val="clear" w:color="auto" w:fill="auto"/>
          </w:tcPr>
          <w:p w14:paraId="67D7C077" w14:textId="77777777" w:rsidR="00022100" w:rsidRPr="00767B95" w:rsidRDefault="00022100" w:rsidP="00022100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767B95">
              <w:rPr>
                <w:b/>
                <w:sz w:val="28"/>
                <w:szCs w:val="28"/>
              </w:rPr>
              <w:t>Давыдовский</w:t>
            </w:r>
            <w:proofErr w:type="spellEnd"/>
            <w:r w:rsidRPr="00767B95">
              <w:rPr>
                <w:b/>
                <w:sz w:val="28"/>
                <w:szCs w:val="28"/>
              </w:rPr>
              <w:t xml:space="preserve"> Анатолий Григорьевич</w:t>
            </w:r>
          </w:p>
        </w:tc>
        <w:tc>
          <w:tcPr>
            <w:tcW w:w="1661" w:type="dxa"/>
            <w:shd w:val="clear" w:color="auto" w:fill="auto"/>
          </w:tcPr>
          <w:p w14:paraId="5AFF71B1" w14:textId="77777777" w:rsidR="00022100" w:rsidRPr="00767B95" w:rsidRDefault="00022100" w:rsidP="00022100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767B95">
              <w:rPr>
                <w:i/>
                <w:sz w:val="28"/>
                <w:szCs w:val="28"/>
              </w:rPr>
              <w:t>Минск, БГУИР</w:t>
            </w:r>
          </w:p>
        </w:tc>
        <w:tc>
          <w:tcPr>
            <w:tcW w:w="3342" w:type="dxa"/>
            <w:shd w:val="clear" w:color="auto" w:fill="auto"/>
          </w:tcPr>
          <w:p w14:paraId="14B97E27" w14:textId="77777777" w:rsidR="00022100" w:rsidRPr="00767B95" w:rsidRDefault="00022100" w:rsidP="00022100">
            <w:pPr>
              <w:spacing w:after="0" w:line="240" w:lineRule="auto"/>
              <w:rPr>
                <w:sz w:val="28"/>
                <w:szCs w:val="28"/>
              </w:rPr>
            </w:pPr>
            <w:r w:rsidRPr="00767B95">
              <w:rPr>
                <w:sz w:val="28"/>
                <w:szCs w:val="28"/>
              </w:rPr>
              <w:t>Модели управления развитием индустриальных парков в условиях цифровой экономики</w:t>
            </w:r>
          </w:p>
        </w:tc>
      </w:tr>
      <w:tr w:rsidR="00022100" w:rsidRPr="00767B95" w14:paraId="2E06E31C" w14:textId="77777777" w:rsidTr="00EC1CAC">
        <w:trPr>
          <w:trHeight w:val="900"/>
          <w:tblCellSpacing w:w="20" w:type="dxa"/>
        </w:trPr>
        <w:tc>
          <w:tcPr>
            <w:tcW w:w="526" w:type="dxa"/>
          </w:tcPr>
          <w:p w14:paraId="6B4AB751" w14:textId="7335CF86" w:rsidR="00022100" w:rsidRPr="00767B95" w:rsidRDefault="00C33DED" w:rsidP="000221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926" w:type="dxa"/>
          </w:tcPr>
          <w:p w14:paraId="2C679B55" w14:textId="77777777" w:rsidR="00022100" w:rsidRPr="00767B95" w:rsidRDefault="00022100" w:rsidP="0002210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14:paraId="1DBEDDEE" w14:textId="77777777" w:rsidR="00022100" w:rsidRPr="00767B95" w:rsidRDefault="00022100" w:rsidP="0002210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67B95">
              <w:rPr>
                <w:b/>
                <w:sz w:val="28"/>
                <w:szCs w:val="28"/>
              </w:rPr>
              <w:t>Жукова Людмила Вячеславовна</w:t>
            </w:r>
          </w:p>
        </w:tc>
        <w:tc>
          <w:tcPr>
            <w:tcW w:w="1661" w:type="dxa"/>
          </w:tcPr>
          <w:p w14:paraId="3E54A2F7" w14:textId="77777777" w:rsidR="00022100" w:rsidRPr="00767B95" w:rsidRDefault="00022100" w:rsidP="00022100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767B95">
              <w:rPr>
                <w:i/>
                <w:sz w:val="28"/>
                <w:szCs w:val="28"/>
              </w:rPr>
              <w:t>Москва, НИУ ВШЭ</w:t>
            </w:r>
          </w:p>
        </w:tc>
        <w:tc>
          <w:tcPr>
            <w:tcW w:w="3342" w:type="dxa"/>
          </w:tcPr>
          <w:p w14:paraId="4FFCBDB7" w14:textId="77777777" w:rsidR="00022100" w:rsidRPr="00767B95" w:rsidRDefault="00022100" w:rsidP="00022100">
            <w:pPr>
              <w:spacing w:after="0" w:line="240" w:lineRule="auto"/>
              <w:rPr>
                <w:sz w:val="28"/>
                <w:szCs w:val="28"/>
              </w:rPr>
            </w:pPr>
            <w:r w:rsidRPr="00767B95">
              <w:rPr>
                <w:sz w:val="28"/>
                <w:szCs w:val="28"/>
              </w:rPr>
              <w:t>Методы расчета значений универсального комплексного индикатора для оценки состояния экономического объекта управления</w:t>
            </w:r>
          </w:p>
        </w:tc>
      </w:tr>
      <w:tr w:rsidR="00022100" w:rsidRPr="00767B95" w14:paraId="0CC5D040" w14:textId="77777777" w:rsidTr="005452BC">
        <w:trPr>
          <w:trHeight w:val="900"/>
          <w:tblCellSpacing w:w="20" w:type="dxa"/>
        </w:trPr>
        <w:tc>
          <w:tcPr>
            <w:tcW w:w="526" w:type="dxa"/>
          </w:tcPr>
          <w:p w14:paraId="2DBA5A44" w14:textId="716F608A" w:rsidR="00022100" w:rsidRPr="00767B95" w:rsidRDefault="00C33DED" w:rsidP="000221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926" w:type="dxa"/>
          </w:tcPr>
          <w:p w14:paraId="79E95F86" w14:textId="77777777" w:rsidR="00022100" w:rsidRPr="00767B95" w:rsidRDefault="00022100" w:rsidP="00022100">
            <w:pPr>
              <w:spacing w:after="0" w:line="240" w:lineRule="auto"/>
              <w:rPr>
                <w:sz w:val="28"/>
                <w:szCs w:val="28"/>
              </w:rPr>
            </w:pPr>
            <w:r w:rsidRPr="00767B95">
              <w:rPr>
                <w:sz w:val="28"/>
                <w:szCs w:val="28"/>
              </w:rPr>
              <w:t>д.э.н.</w:t>
            </w:r>
          </w:p>
          <w:p w14:paraId="09029AE2" w14:textId="77777777" w:rsidR="00022100" w:rsidRPr="00767B95" w:rsidRDefault="00022100" w:rsidP="00022100">
            <w:pPr>
              <w:spacing w:after="0" w:line="240" w:lineRule="auto"/>
              <w:rPr>
                <w:sz w:val="28"/>
                <w:szCs w:val="28"/>
              </w:rPr>
            </w:pPr>
          </w:p>
          <w:p w14:paraId="6125B6EC" w14:textId="43FC85AD" w:rsidR="00022100" w:rsidRPr="00767B95" w:rsidRDefault="00022100" w:rsidP="00022100">
            <w:pPr>
              <w:spacing w:after="0" w:line="240" w:lineRule="auto"/>
              <w:rPr>
                <w:sz w:val="28"/>
                <w:szCs w:val="28"/>
              </w:rPr>
            </w:pPr>
            <w:r w:rsidRPr="00767B95">
              <w:rPr>
                <w:sz w:val="28"/>
                <w:szCs w:val="28"/>
              </w:rPr>
              <w:t>д.э.н.</w:t>
            </w:r>
          </w:p>
        </w:tc>
        <w:tc>
          <w:tcPr>
            <w:tcW w:w="2369" w:type="dxa"/>
          </w:tcPr>
          <w:p w14:paraId="19CFB956" w14:textId="77777777" w:rsidR="00022100" w:rsidRPr="00991F90" w:rsidRDefault="00022100" w:rsidP="00022100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 w:rsidRPr="00991F90">
              <w:rPr>
                <w:b/>
                <w:sz w:val="28"/>
                <w:szCs w:val="28"/>
                <w:u w:val="single"/>
              </w:rPr>
              <w:t>Кравец Максим Александрович</w:t>
            </w:r>
          </w:p>
          <w:p w14:paraId="5105D5AF" w14:textId="77777777" w:rsidR="00022100" w:rsidRPr="00767B95" w:rsidRDefault="00022100" w:rsidP="0002210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67B95">
              <w:rPr>
                <w:b/>
                <w:sz w:val="28"/>
                <w:szCs w:val="28"/>
              </w:rPr>
              <w:t>Щепина Ирина Наумовна</w:t>
            </w:r>
          </w:p>
          <w:p w14:paraId="67E37250" w14:textId="77777777" w:rsidR="00022100" w:rsidRDefault="00022100" w:rsidP="0002210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31BFA12A" w14:textId="37184DC1" w:rsidR="00022100" w:rsidRDefault="00022100" w:rsidP="0002210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3A6BABC5" w14:textId="77777777" w:rsidR="00022100" w:rsidRDefault="00022100" w:rsidP="0002210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7EE75BDD" w14:textId="1F968BFF" w:rsidR="00022100" w:rsidRPr="00767B95" w:rsidRDefault="00022100" w:rsidP="0002210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67B95">
              <w:rPr>
                <w:b/>
                <w:sz w:val="28"/>
                <w:szCs w:val="28"/>
              </w:rPr>
              <w:t>Пименова Кристина Александровна</w:t>
            </w:r>
          </w:p>
        </w:tc>
        <w:tc>
          <w:tcPr>
            <w:tcW w:w="1661" w:type="dxa"/>
          </w:tcPr>
          <w:p w14:paraId="0DF88E66" w14:textId="77777777" w:rsidR="00022100" w:rsidRPr="00767B95" w:rsidRDefault="00022100" w:rsidP="00022100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767B95">
              <w:rPr>
                <w:i/>
                <w:sz w:val="28"/>
                <w:szCs w:val="28"/>
              </w:rPr>
              <w:t>Воронеж, ВГУ</w:t>
            </w:r>
          </w:p>
          <w:p w14:paraId="137B86D8" w14:textId="77777777" w:rsidR="00022100" w:rsidRPr="00767B95" w:rsidRDefault="00022100" w:rsidP="00022100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767B95">
              <w:rPr>
                <w:i/>
                <w:sz w:val="28"/>
                <w:szCs w:val="28"/>
              </w:rPr>
              <w:t>Воронеж, ВГУ</w:t>
            </w:r>
            <w:r>
              <w:rPr>
                <w:i/>
                <w:sz w:val="28"/>
                <w:szCs w:val="28"/>
              </w:rPr>
              <w:t>;</w:t>
            </w:r>
          </w:p>
          <w:p w14:paraId="3609BA71" w14:textId="36A57EF0" w:rsidR="00022100" w:rsidRDefault="00022100" w:rsidP="00022100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767B95">
              <w:rPr>
                <w:i/>
                <w:sz w:val="28"/>
                <w:szCs w:val="28"/>
              </w:rPr>
              <w:t>Москва, ЦЭМИ РАН</w:t>
            </w:r>
          </w:p>
          <w:p w14:paraId="0CBC2F37" w14:textId="4FA9896B" w:rsidR="00022100" w:rsidRPr="00767B95" w:rsidRDefault="00022100" w:rsidP="00022100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767B95">
              <w:rPr>
                <w:i/>
                <w:sz w:val="28"/>
                <w:szCs w:val="28"/>
              </w:rPr>
              <w:t>Воронеж, ВГУ</w:t>
            </w:r>
          </w:p>
        </w:tc>
        <w:tc>
          <w:tcPr>
            <w:tcW w:w="3342" w:type="dxa"/>
            <w:vAlign w:val="center"/>
          </w:tcPr>
          <w:p w14:paraId="2A6C0342" w14:textId="42C9A918" w:rsidR="00022100" w:rsidRPr="00767B95" w:rsidRDefault="00022100" w:rsidP="00022100">
            <w:pPr>
              <w:spacing w:after="0" w:line="240" w:lineRule="auto"/>
              <w:rPr>
                <w:sz w:val="28"/>
                <w:szCs w:val="28"/>
              </w:rPr>
            </w:pPr>
            <w:r w:rsidRPr="00767B95">
              <w:rPr>
                <w:sz w:val="28"/>
                <w:szCs w:val="28"/>
              </w:rPr>
              <w:t>Уточнение методики оценки стейкхолдеров промышленного предприятия</w:t>
            </w:r>
          </w:p>
        </w:tc>
      </w:tr>
    </w:tbl>
    <w:p w14:paraId="70E0C35C" w14:textId="77777777" w:rsidR="00991F90" w:rsidRDefault="00991F90" w:rsidP="00991F90"/>
    <w:p w14:paraId="79B38F76" w14:textId="77777777" w:rsidR="00991F90" w:rsidRDefault="00991F90" w:rsidP="00991F90"/>
    <w:p w14:paraId="7893A98F" w14:textId="77777777" w:rsidR="00991F90" w:rsidRDefault="00991F90" w:rsidP="00991F90"/>
    <w:p w14:paraId="203F354C" w14:textId="77777777" w:rsidR="003E3B39" w:rsidRDefault="003E3B39"/>
    <w:sectPr w:rsidR="003E3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90"/>
    <w:rsid w:val="00022100"/>
    <w:rsid w:val="003E3B39"/>
    <w:rsid w:val="006A6297"/>
    <w:rsid w:val="00991F90"/>
    <w:rsid w:val="00C3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55ED"/>
  <w15:chartTrackingRefBased/>
  <w15:docId w15:val="{2E92D4EA-11C1-4A42-BD8F-8E693CD7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F90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F9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4</cp:revision>
  <dcterms:created xsi:type="dcterms:W3CDTF">2021-10-07T18:19:00Z</dcterms:created>
  <dcterms:modified xsi:type="dcterms:W3CDTF">2021-10-07T20:16:00Z</dcterms:modified>
</cp:coreProperties>
</file>